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56"/>
      </w:tblGrid>
      <w:tr w:rsidR="006D65DE" w14:paraId="431FE685" w14:textId="77777777">
        <w:trPr>
          <w:jc w:val="center"/>
        </w:trPr>
        <w:tc>
          <w:tcPr>
            <w:tcW w:w="8856" w:type="dxa"/>
          </w:tcPr>
          <w:p w14:paraId="60E4C329" w14:textId="04E44A97" w:rsidR="00BC16F7" w:rsidRDefault="00AD7F48" w:rsidP="006D65DE">
            <w:pPr>
              <w:pStyle w:val="Address2"/>
              <w:rPr>
                <w:sz w:val="16"/>
              </w:rPr>
            </w:pPr>
            <w:r>
              <w:rPr>
                <w:sz w:val="16"/>
              </w:rPr>
              <w:t>2020 Oakley Seaver Drive,</w:t>
            </w:r>
            <w:r w:rsidR="00BC16F7">
              <w:rPr>
                <w:sz w:val="16"/>
              </w:rPr>
              <w:t xml:space="preserve"> Clermont, FL 34711</w:t>
            </w:r>
          </w:p>
        </w:tc>
      </w:tr>
      <w:tr w:rsidR="006D65DE" w14:paraId="2B7FD0FE" w14:textId="77777777">
        <w:trPr>
          <w:jc w:val="center"/>
        </w:trPr>
        <w:tc>
          <w:tcPr>
            <w:tcW w:w="8856" w:type="dxa"/>
          </w:tcPr>
          <w:p w14:paraId="39DB4200" w14:textId="77777777" w:rsidR="006D65DE" w:rsidRDefault="006D65DE">
            <w:pPr>
              <w:pStyle w:val="Address1"/>
              <w:rPr>
                <w:sz w:val="16"/>
              </w:rPr>
            </w:pPr>
            <w:r>
              <w:rPr>
                <w:sz w:val="16"/>
              </w:rPr>
              <w:t>Phone 315-725-2913 • E-mail davefeiner@gmail.com</w:t>
            </w:r>
          </w:p>
        </w:tc>
      </w:tr>
    </w:tbl>
    <w:p w14:paraId="618175B1" w14:textId="16481161" w:rsidR="006D65DE" w:rsidRDefault="006D65DE" w:rsidP="006D65DE">
      <w:pPr>
        <w:pStyle w:val="Name"/>
        <w:tabs>
          <w:tab w:val="left" w:pos="1500"/>
          <w:tab w:val="center" w:pos="4680"/>
        </w:tabs>
        <w:spacing w:after="320"/>
        <w:jc w:val="left"/>
      </w:pPr>
      <w:r>
        <w:rPr>
          <w:b/>
          <w:sz w:val="48"/>
        </w:rPr>
        <w:tab/>
      </w:r>
      <w:r>
        <w:rPr>
          <w:b/>
          <w:sz w:val="48"/>
        </w:rPr>
        <w:tab/>
        <w:t>David E. Feiner, M.</w:t>
      </w:r>
      <w:r w:rsidR="00B0142D">
        <w:rPr>
          <w:b/>
          <w:sz w:val="48"/>
        </w:rPr>
        <w:t>D.</w:t>
      </w:r>
      <w:r>
        <w:t xml:space="preserve">          </w:t>
      </w:r>
    </w:p>
    <w:p w14:paraId="3E8CE3D6" w14:textId="77777777" w:rsidR="006D65DE" w:rsidRPr="001D3EA4" w:rsidRDefault="006D65DE" w:rsidP="006D65DE">
      <w:pPr>
        <w:pStyle w:val="SectionTitle"/>
        <w:rPr>
          <w:sz w:val="26"/>
        </w:rPr>
      </w:pPr>
      <w:r>
        <w:rPr>
          <w:b/>
          <w:sz w:val="26"/>
        </w:rPr>
        <w:t>Employment</w:t>
      </w:r>
    </w:p>
    <w:p w14:paraId="3E0D6F18" w14:textId="2871077D" w:rsidR="006D65DE" w:rsidRPr="00C93BEE" w:rsidRDefault="006D65DE" w:rsidP="007D40E5">
      <w:pPr>
        <w:pStyle w:val="Objective"/>
        <w:numPr>
          <w:ilvl w:val="0"/>
          <w:numId w:val="42"/>
        </w:numPr>
        <w:spacing w:after="0" w:line="240" w:lineRule="auto"/>
        <w:jc w:val="left"/>
        <w:rPr>
          <w:b/>
        </w:rPr>
      </w:pPr>
      <w:r>
        <w:rPr>
          <w:b/>
          <w:bCs/>
        </w:rPr>
        <w:t>Sports Medicine Institute,</w:t>
      </w:r>
      <w:r>
        <w:rPr>
          <w:bCs/>
        </w:rPr>
        <w:t xml:space="preserve"> Clermont, Florida,</w:t>
      </w:r>
      <w:r>
        <w:rPr>
          <w:b/>
          <w:bCs/>
        </w:rPr>
        <w:t xml:space="preserve"> </w:t>
      </w:r>
      <w:r>
        <w:rPr>
          <w:bCs/>
        </w:rPr>
        <w:t>Orthopaedic Surgeon</w:t>
      </w:r>
      <w:r w:rsidRPr="00DC0815">
        <w:rPr>
          <w:bCs/>
        </w:rPr>
        <w:t xml:space="preserve">, August </w:t>
      </w:r>
      <w:r>
        <w:rPr>
          <w:bCs/>
        </w:rPr>
        <w:t>17</w:t>
      </w:r>
      <w:r w:rsidR="005D0D93">
        <w:rPr>
          <w:bCs/>
          <w:vertAlign w:val="superscript"/>
        </w:rPr>
        <w:t>,</w:t>
      </w:r>
      <w:r>
        <w:rPr>
          <w:bCs/>
        </w:rPr>
        <w:t xml:space="preserve"> 2015</w:t>
      </w:r>
      <w:r w:rsidR="001631EE">
        <w:rPr>
          <w:bCs/>
        </w:rPr>
        <w:t xml:space="preserve"> </w:t>
      </w:r>
      <w:r>
        <w:rPr>
          <w:bCs/>
        </w:rPr>
        <w:t>-</w:t>
      </w:r>
      <w:r w:rsidR="001631EE">
        <w:rPr>
          <w:bCs/>
        </w:rPr>
        <w:t xml:space="preserve"> </w:t>
      </w:r>
      <w:r>
        <w:rPr>
          <w:bCs/>
        </w:rPr>
        <w:t>Current</w:t>
      </w:r>
    </w:p>
    <w:p w14:paraId="246BCA35" w14:textId="77777777" w:rsidR="00BC16F7" w:rsidRPr="00BC16F7" w:rsidRDefault="006D65DE" w:rsidP="00BC16F7">
      <w:pPr>
        <w:pStyle w:val="SectionTitle"/>
        <w:rPr>
          <w:sz w:val="26"/>
        </w:rPr>
      </w:pPr>
      <w:r>
        <w:rPr>
          <w:b/>
          <w:sz w:val="26"/>
        </w:rPr>
        <w:t>Educational Background</w:t>
      </w:r>
    </w:p>
    <w:p w14:paraId="5639089A" w14:textId="1357E6D2" w:rsidR="00BC16F7" w:rsidRPr="00BC16F7" w:rsidRDefault="006D65DE" w:rsidP="009B4241">
      <w:pPr>
        <w:pStyle w:val="Objective"/>
        <w:numPr>
          <w:ilvl w:val="0"/>
          <w:numId w:val="41"/>
        </w:numPr>
        <w:tabs>
          <w:tab w:val="left" w:pos="360"/>
          <w:tab w:val="left" w:pos="8820"/>
        </w:tabs>
        <w:spacing w:after="0" w:line="240" w:lineRule="auto"/>
        <w:jc w:val="left"/>
        <w:rPr>
          <w:bCs/>
        </w:rPr>
      </w:pPr>
      <w:r w:rsidRPr="00DC0815">
        <w:rPr>
          <w:b/>
          <w:bCs/>
        </w:rPr>
        <w:t xml:space="preserve">University </w:t>
      </w:r>
      <w:r w:rsidR="005064EA" w:rsidRPr="00DC0815">
        <w:rPr>
          <w:b/>
          <w:bCs/>
        </w:rPr>
        <w:t>of</w:t>
      </w:r>
      <w:r w:rsidRPr="00DC0815">
        <w:rPr>
          <w:b/>
          <w:bCs/>
        </w:rPr>
        <w:t xml:space="preserve"> Oklahoma/Baptist Hospital</w:t>
      </w:r>
      <w:r>
        <w:rPr>
          <w:b/>
          <w:bCs/>
        </w:rPr>
        <w:t xml:space="preserve">, </w:t>
      </w:r>
      <w:r w:rsidRPr="00DC0815">
        <w:rPr>
          <w:bCs/>
        </w:rPr>
        <w:t>Hand Surgery Fellow, August 2014-July 2015</w:t>
      </w:r>
    </w:p>
    <w:p w14:paraId="650BE25F" w14:textId="77777777" w:rsidR="006D65DE" w:rsidRPr="00053000" w:rsidRDefault="006D65DE" w:rsidP="007D40E5">
      <w:pPr>
        <w:pStyle w:val="Objective"/>
        <w:numPr>
          <w:ilvl w:val="0"/>
          <w:numId w:val="41"/>
        </w:numPr>
        <w:spacing w:after="0" w:line="240" w:lineRule="auto"/>
        <w:jc w:val="left"/>
      </w:pPr>
      <w:r>
        <w:rPr>
          <w:b/>
        </w:rPr>
        <w:t xml:space="preserve">State University of New York at Buffalo, </w:t>
      </w:r>
      <w:r w:rsidRPr="00D36712">
        <w:t>Residen</w:t>
      </w:r>
      <w:r>
        <w:t>t, Division of</w:t>
      </w:r>
      <w:r w:rsidRPr="00D36712">
        <w:t xml:space="preserve"> </w:t>
      </w:r>
      <w:r>
        <w:t>Orthopaedic</w:t>
      </w:r>
      <w:r w:rsidRPr="00D36712">
        <w:t xml:space="preserve"> Surgery</w:t>
      </w:r>
      <w:r>
        <w:t>, 2009- June 2014</w:t>
      </w:r>
    </w:p>
    <w:p w14:paraId="13F83BF8" w14:textId="77777777" w:rsidR="006D65DE" w:rsidRPr="007D40E5" w:rsidRDefault="006D65DE" w:rsidP="007D40E5">
      <w:pPr>
        <w:pStyle w:val="Objective"/>
        <w:numPr>
          <w:ilvl w:val="0"/>
          <w:numId w:val="41"/>
        </w:numPr>
        <w:tabs>
          <w:tab w:val="left" w:pos="360"/>
          <w:tab w:val="left" w:pos="8820"/>
        </w:tabs>
        <w:spacing w:after="0" w:line="240" w:lineRule="auto"/>
        <w:jc w:val="left"/>
      </w:pPr>
      <w:r>
        <w:rPr>
          <w:b/>
        </w:rPr>
        <w:t>State University of New York at Buffalo</w:t>
      </w:r>
      <w:r w:rsidRPr="00053000">
        <w:rPr>
          <w:b/>
        </w:rPr>
        <w:t xml:space="preserve"> School of Medicine and Biomedical Sciences</w:t>
      </w:r>
      <w:r w:rsidR="007D40E5">
        <w:rPr>
          <w:b/>
        </w:rPr>
        <w:t xml:space="preserve"> </w:t>
      </w:r>
      <w:r>
        <w:t>Doctor of Medicine, June 01, 2009</w:t>
      </w:r>
    </w:p>
    <w:p w14:paraId="35214A53" w14:textId="77777777" w:rsidR="006D65DE" w:rsidRDefault="006D65DE" w:rsidP="007D40E5">
      <w:pPr>
        <w:pStyle w:val="Objective"/>
        <w:numPr>
          <w:ilvl w:val="0"/>
          <w:numId w:val="41"/>
        </w:numPr>
        <w:tabs>
          <w:tab w:val="left" w:pos="360"/>
          <w:tab w:val="left" w:pos="8820"/>
        </w:tabs>
        <w:spacing w:after="0" w:line="240" w:lineRule="auto"/>
        <w:jc w:val="left"/>
      </w:pPr>
      <w:r>
        <w:rPr>
          <w:b/>
        </w:rPr>
        <w:t>State University of New York at Buffalo</w:t>
      </w:r>
      <w:r w:rsidRPr="00053000">
        <w:rPr>
          <w:b/>
        </w:rPr>
        <w:t xml:space="preserve"> School of </w:t>
      </w:r>
      <w:r>
        <w:rPr>
          <w:b/>
        </w:rPr>
        <w:t>Arts and</w:t>
      </w:r>
      <w:r w:rsidRPr="00053000">
        <w:rPr>
          <w:b/>
        </w:rPr>
        <w:t xml:space="preserve"> Sciences</w:t>
      </w:r>
      <w:r w:rsidR="007D40E5">
        <w:rPr>
          <w:b/>
        </w:rPr>
        <w:t xml:space="preserve"> </w:t>
      </w:r>
      <w:r>
        <w:t xml:space="preserve">Bachelor of Arts, June 01, 2005, </w:t>
      </w:r>
      <w:r w:rsidRPr="007D40E5">
        <w:rPr>
          <w:b/>
          <w:i/>
        </w:rPr>
        <w:t>Magna Cum Laude</w:t>
      </w:r>
    </w:p>
    <w:p w14:paraId="592D1297" w14:textId="77777777" w:rsidR="00BC16F7" w:rsidRDefault="006D65DE" w:rsidP="009B4241">
      <w:pPr>
        <w:pStyle w:val="BodyText"/>
        <w:numPr>
          <w:ilvl w:val="0"/>
          <w:numId w:val="41"/>
        </w:numPr>
        <w:spacing w:before="60" w:after="0"/>
      </w:pPr>
      <w:r>
        <w:rPr>
          <w:b/>
        </w:rPr>
        <w:t xml:space="preserve">Phillips Exeter Academy, High School, </w:t>
      </w:r>
      <w:r>
        <w:t>June 15,</w:t>
      </w:r>
      <w:r>
        <w:rPr>
          <w:vertAlign w:val="superscript"/>
        </w:rPr>
        <w:t xml:space="preserve"> </w:t>
      </w:r>
      <w:r>
        <w:t>2001</w:t>
      </w:r>
    </w:p>
    <w:p w14:paraId="312F0CCA" w14:textId="77777777" w:rsidR="007101C8" w:rsidRDefault="007101C8" w:rsidP="007101C8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</w:p>
    <w:p w14:paraId="750A645E" w14:textId="77777777" w:rsidR="00771BF0" w:rsidRPr="00022D11" w:rsidRDefault="00771BF0" w:rsidP="00771BF0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  <w:r>
        <w:rPr>
          <w:b/>
          <w:sz w:val="26"/>
        </w:rPr>
        <w:t>Additional Training</w:t>
      </w:r>
    </w:p>
    <w:p w14:paraId="2AB952D3" w14:textId="77777777" w:rsidR="00771BF0" w:rsidRPr="007101C8" w:rsidRDefault="00771BF0" w:rsidP="00771BF0">
      <w:pPr>
        <w:pStyle w:val="BodyText"/>
        <w:numPr>
          <w:ilvl w:val="0"/>
          <w:numId w:val="33"/>
        </w:numPr>
        <w:spacing w:before="60" w:after="0"/>
      </w:pPr>
      <w:r>
        <w:rPr>
          <w:b/>
        </w:rPr>
        <w:t xml:space="preserve">Advances and Best </w:t>
      </w:r>
      <w:r w:rsidR="004405E6">
        <w:rPr>
          <w:b/>
        </w:rPr>
        <w:t>Practices</w:t>
      </w:r>
      <w:r>
        <w:rPr>
          <w:b/>
        </w:rPr>
        <w:t xml:space="preserve"> in Nerve Repair in Acute Trauma Setting, </w:t>
      </w:r>
      <w:r>
        <w:t>Chicago, IL April 13-14, 2018.</w:t>
      </w:r>
    </w:p>
    <w:p w14:paraId="22AB390D" w14:textId="02538B1F" w:rsidR="00771BF0" w:rsidRDefault="00771BF0" w:rsidP="00771BF0">
      <w:pPr>
        <w:pStyle w:val="BodyText"/>
        <w:numPr>
          <w:ilvl w:val="0"/>
          <w:numId w:val="33"/>
        </w:numPr>
        <w:spacing w:before="60" w:after="0"/>
      </w:pPr>
      <w:r w:rsidRPr="00BC16F7">
        <w:rPr>
          <w:b/>
        </w:rPr>
        <w:t>Hand and Wrist Fellow Course</w:t>
      </w:r>
      <w:r>
        <w:t>, Arthrex, Naples Florida, May 15-16</w:t>
      </w:r>
      <w:r w:rsidR="005D0D93">
        <w:t>,</w:t>
      </w:r>
      <w:r>
        <w:t xml:space="preserve"> 2015.</w:t>
      </w:r>
    </w:p>
    <w:p w14:paraId="1DB87DBE" w14:textId="5A0CCBAC" w:rsidR="00771BF0" w:rsidRDefault="00771BF0" w:rsidP="00771BF0">
      <w:pPr>
        <w:pStyle w:val="BodyText"/>
        <w:numPr>
          <w:ilvl w:val="0"/>
          <w:numId w:val="33"/>
        </w:numPr>
        <w:spacing w:before="60" w:after="0"/>
      </w:pPr>
      <w:r>
        <w:rPr>
          <w:b/>
        </w:rPr>
        <w:t xml:space="preserve">Total Elbow Arthroplasty Fellow Course, </w:t>
      </w:r>
      <w:r>
        <w:t>Minneapolis, MN May 7-8</w:t>
      </w:r>
      <w:r w:rsidR="005D0D93">
        <w:t>,</w:t>
      </w:r>
      <w:r>
        <w:t xml:space="preserve"> 2015.</w:t>
      </w:r>
    </w:p>
    <w:p w14:paraId="49BCA994" w14:textId="77777777" w:rsidR="00771BF0" w:rsidRDefault="00771BF0" w:rsidP="00771BF0">
      <w:pPr>
        <w:pStyle w:val="BodyText"/>
        <w:numPr>
          <w:ilvl w:val="0"/>
          <w:numId w:val="33"/>
        </w:numPr>
        <w:spacing w:before="60" w:after="0"/>
      </w:pPr>
      <w:r w:rsidRPr="00BC16F7">
        <w:rPr>
          <w:b/>
        </w:rPr>
        <w:t>Advances and Best Practices in Upper Extremity Nerve Repair</w:t>
      </w:r>
      <w:r>
        <w:t>, Indiana Hand to Shoulder Center, Carmel Indiana March 21-22, 2015.</w:t>
      </w:r>
    </w:p>
    <w:p w14:paraId="65C27E83" w14:textId="4C8DFFCE" w:rsidR="00771BF0" w:rsidRDefault="005064EA" w:rsidP="00771BF0">
      <w:pPr>
        <w:pStyle w:val="BodyText"/>
        <w:numPr>
          <w:ilvl w:val="0"/>
          <w:numId w:val="33"/>
        </w:numPr>
        <w:spacing w:before="60" w:after="0"/>
      </w:pPr>
      <w:proofErr w:type="spellStart"/>
      <w:r w:rsidRPr="00BC16F7">
        <w:rPr>
          <w:b/>
        </w:rPr>
        <w:t>Microneurovascular</w:t>
      </w:r>
      <w:proofErr w:type="spellEnd"/>
      <w:r w:rsidR="00771BF0" w:rsidRPr="00BC16F7">
        <w:rPr>
          <w:b/>
        </w:rPr>
        <w:t xml:space="preserve"> Surgical Technique</w:t>
      </w:r>
      <w:r w:rsidR="00771BF0">
        <w:rPr>
          <w:b/>
        </w:rPr>
        <w:t xml:space="preserve"> Fellowship</w:t>
      </w:r>
      <w:r w:rsidR="00771BF0">
        <w:t>, MOET Institute, San Francisco February 7-13, 2015.</w:t>
      </w:r>
    </w:p>
    <w:p w14:paraId="717C4912" w14:textId="77777777" w:rsidR="00771BF0" w:rsidRPr="00344653" w:rsidRDefault="00771BF0" w:rsidP="00771BF0">
      <w:pPr>
        <w:pStyle w:val="BodyText"/>
        <w:numPr>
          <w:ilvl w:val="0"/>
          <w:numId w:val="33"/>
        </w:numPr>
        <w:spacing w:after="0"/>
        <w:rPr>
          <w:b/>
        </w:rPr>
      </w:pPr>
      <w:r>
        <w:rPr>
          <w:b/>
        </w:rPr>
        <w:t>Principles and Treatments of Spinal Disorders</w:t>
      </w:r>
      <w:r>
        <w:t>. AO North America. October 28-29, 2011.</w:t>
      </w:r>
    </w:p>
    <w:p w14:paraId="480C1D71" w14:textId="77777777" w:rsidR="00771BF0" w:rsidRPr="007D7499" w:rsidRDefault="00771BF0" w:rsidP="00771BF0">
      <w:pPr>
        <w:pStyle w:val="BodyText"/>
        <w:numPr>
          <w:ilvl w:val="0"/>
          <w:numId w:val="33"/>
        </w:numPr>
        <w:spacing w:after="0"/>
        <w:rPr>
          <w:b/>
        </w:rPr>
      </w:pPr>
      <w:r w:rsidRPr="00344653">
        <w:rPr>
          <w:b/>
        </w:rPr>
        <w:t>Comprehensive Fracture Course</w:t>
      </w:r>
      <w:r>
        <w:t>. Orthopaedic Trauma Association (OTA).</w:t>
      </w:r>
      <w:r w:rsidRPr="00102D12">
        <w:t xml:space="preserve"> </w:t>
      </w:r>
      <w:r>
        <w:t xml:space="preserve">October 13-16, 2010. </w:t>
      </w:r>
    </w:p>
    <w:p w14:paraId="122CB05C" w14:textId="77777777" w:rsidR="007D7499" w:rsidRPr="007D7499" w:rsidRDefault="007D7499" w:rsidP="007D7499">
      <w:pPr>
        <w:pStyle w:val="BodyText"/>
        <w:spacing w:after="0"/>
        <w:ind w:left="360"/>
        <w:rPr>
          <w:b/>
        </w:rPr>
      </w:pPr>
    </w:p>
    <w:p w14:paraId="1AAC00B2" w14:textId="77777777" w:rsidR="007D7499" w:rsidRPr="00022D11" w:rsidRDefault="007D7499" w:rsidP="007D7499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  <w:r>
        <w:rPr>
          <w:b/>
          <w:sz w:val="26"/>
        </w:rPr>
        <w:t>Licenses and Board Certification</w:t>
      </w:r>
    </w:p>
    <w:p w14:paraId="53A36D40" w14:textId="67D4A4BE" w:rsidR="007D7499" w:rsidRDefault="007D7499" w:rsidP="007D7499">
      <w:pPr>
        <w:numPr>
          <w:ilvl w:val="0"/>
          <w:numId w:val="33"/>
        </w:numPr>
      </w:pPr>
      <w:r w:rsidRPr="004F491F">
        <w:rPr>
          <w:b/>
        </w:rPr>
        <w:t>American Board of Orthopaedic Surgery,</w:t>
      </w:r>
      <w:r>
        <w:t xml:space="preserve"> Board Certified August 2017, Expires December 31, 20</w:t>
      </w:r>
      <w:r w:rsidR="00AF2228">
        <w:t>3</w:t>
      </w:r>
      <w:r>
        <w:t>7</w:t>
      </w:r>
    </w:p>
    <w:p w14:paraId="3FA3201E" w14:textId="7B99101E" w:rsidR="007D7499" w:rsidRPr="004F491F" w:rsidRDefault="007D7499" w:rsidP="007D7499">
      <w:pPr>
        <w:numPr>
          <w:ilvl w:val="0"/>
          <w:numId w:val="33"/>
        </w:numPr>
      </w:pPr>
      <w:r>
        <w:rPr>
          <w:b/>
        </w:rPr>
        <w:t xml:space="preserve">Certificate of Added Qualification in Hand Surgery, </w:t>
      </w:r>
      <w:r>
        <w:t>August 2019, Expires December 31, 20</w:t>
      </w:r>
      <w:r w:rsidR="00AF2228">
        <w:t>3</w:t>
      </w:r>
      <w:r>
        <w:t>7</w:t>
      </w:r>
    </w:p>
    <w:p w14:paraId="70140001" w14:textId="025AEB9E" w:rsidR="007D7499" w:rsidRDefault="007D7499" w:rsidP="007D7499">
      <w:pPr>
        <w:numPr>
          <w:ilvl w:val="0"/>
          <w:numId w:val="33"/>
        </w:numPr>
      </w:pPr>
      <w:r>
        <w:rPr>
          <w:b/>
        </w:rPr>
        <w:t xml:space="preserve">State of Florida, </w:t>
      </w:r>
      <w:r w:rsidRPr="004F491F">
        <w:t xml:space="preserve">#ME118402 </w:t>
      </w:r>
      <w:r>
        <w:t xml:space="preserve">Initially </w:t>
      </w:r>
      <w:r w:rsidRPr="004F491F">
        <w:t>Issued 201</w:t>
      </w:r>
      <w:r>
        <w:t>3</w:t>
      </w:r>
      <w:r w:rsidRPr="004F491F">
        <w:t xml:space="preserve">, Expires </w:t>
      </w:r>
      <w:r>
        <w:t>January 31, 202</w:t>
      </w:r>
      <w:r w:rsidR="00AF2228">
        <w:t>6</w:t>
      </w:r>
    </w:p>
    <w:p w14:paraId="4A510FC9" w14:textId="77777777" w:rsidR="007D7499" w:rsidRDefault="007D7499" w:rsidP="007D7499">
      <w:pPr>
        <w:numPr>
          <w:ilvl w:val="0"/>
          <w:numId w:val="33"/>
        </w:numPr>
      </w:pPr>
      <w:r>
        <w:rPr>
          <w:b/>
        </w:rPr>
        <w:t xml:space="preserve">State of New York, </w:t>
      </w:r>
      <w:r>
        <w:t>296440 Issued October 1, 2018, Expires November 30, 2025</w:t>
      </w:r>
    </w:p>
    <w:p w14:paraId="22D781BD" w14:textId="77777777" w:rsidR="007D7499" w:rsidRDefault="007D7499" w:rsidP="007D7499">
      <w:pPr>
        <w:numPr>
          <w:ilvl w:val="0"/>
          <w:numId w:val="33"/>
        </w:numPr>
      </w:pPr>
      <w:r>
        <w:rPr>
          <w:b/>
        </w:rPr>
        <w:t>State of New York Workers Compensation Board</w:t>
      </w:r>
      <w:r>
        <w:rPr>
          <w:bCs/>
        </w:rPr>
        <w:t xml:space="preserve"> Rating: COS Authorization number 296440-1B</w:t>
      </w:r>
    </w:p>
    <w:p w14:paraId="409902D5" w14:textId="77777777" w:rsidR="007D7499" w:rsidRDefault="007D7499" w:rsidP="007D7499">
      <w:pPr>
        <w:numPr>
          <w:ilvl w:val="0"/>
          <w:numId w:val="33"/>
        </w:numPr>
      </w:pPr>
      <w:r w:rsidRPr="00574DA5">
        <w:rPr>
          <w:b/>
        </w:rPr>
        <w:t>State of Oklahoma</w:t>
      </w:r>
      <w:r>
        <w:t>, # 30517 Issued May 12, 2014, Inactive May 1, 2015</w:t>
      </w:r>
    </w:p>
    <w:p w14:paraId="490E70AE" w14:textId="2A6FF298" w:rsidR="007D7499" w:rsidRDefault="007D7499" w:rsidP="007D7499">
      <w:pPr>
        <w:numPr>
          <w:ilvl w:val="0"/>
          <w:numId w:val="33"/>
        </w:numPr>
      </w:pPr>
      <w:r w:rsidRPr="00574DA5">
        <w:rPr>
          <w:b/>
        </w:rPr>
        <w:t>DEA</w:t>
      </w:r>
      <w:r>
        <w:t>, #FF4536263 Issued August 8, 2019, Expires September 30, 202</w:t>
      </w:r>
      <w:r w:rsidR="00AF2228">
        <w:t>5</w:t>
      </w:r>
    </w:p>
    <w:p w14:paraId="4A05B21B" w14:textId="77777777" w:rsidR="007D7499" w:rsidRDefault="007D7499" w:rsidP="007D7499">
      <w:pPr>
        <w:numPr>
          <w:ilvl w:val="0"/>
          <w:numId w:val="33"/>
        </w:numPr>
      </w:pPr>
      <w:r w:rsidRPr="00574DA5">
        <w:rPr>
          <w:rFonts w:cs="Helvetica"/>
          <w:b/>
          <w:szCs w:val="24"/>
        </w:rPr>
        <w:t>Oklahoma Bureau of Narcotics and Dangerous Drugs (</w:t>
      </w:r>
      <w:r w:rsidRPr="00574DA5">
        <w:rPr>
          <w:b/>
        </w:rPr>
        <w:t>OBNDD</w:t>
      </w:r>
      <w:r w:rsidRPr="00574DA5">
        <w:t>),</w:t>
      </w:r>
      <w:r>
        <w:t xml:space="preserve"> </w:t>
      </w:r>
      <w:r w:rsidRPr="00574DA5">
        <w:t>#</w:t>
      </w:r>
      <w:r>
        <w:t>47775 Expired October 31, 2017</w:t>
      </w:r>
    </w:p>
    <w:p w14:paraId="13D25317" w14:textId="77777777" w:rsidR="00771BF0" w:rsidRPr="00344653" w:rsidRDefault="00771BF0" w:rsidP="00AF2228">
      <w:pPr>
        <w:pStyle w:val="BodyText"/>
        <w:spacing w:after="0"/>
        <w:rPr>
          <w:b/>
        </w:rPr>
      </w:pPr>
    </w:p>
    <w:p w14:paraId="06CA676F" w14:textId="77777777" w:rsidR="007101C8" w:rsidRPr="00022D11" w:rsidRDefault="007101C8" w:rsidP="007101C8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  <w:r>
        <w:rPr>
          <w:b/>
          <w:sz w:val="26"/>
        </w:rPr>
        <w:t>Hosp</w:t>
      </w:r>
      <w:r w:rsidR="003E3122">
        <w:rPr>
          <w:b/>
          <w:sz w:val="26"/>
        </w:rPr>
        <w:t>ital</w:t>
      </w:r>
      <w:r w:rsidR="00D30496">
        <w:rPr>
          <w:b/>
          <w:sz w:val="26"/>
        </w:rPr>
        <w:t>/University</w:t>
      </w:r>
      <w:r w:rsidR="003E3122">
        <w:rPr>
          <w:b/>
          <w:sz w:val="26"/>
        </w:rPr>
        <w:t xml:space="preserve"> Affiliations</w:t>
      </w:r>
    </w:p>
    <w:p w14:paraId="3457B3DB" w14:textId="5210D019" w:rsidR="00783DA3" w:rsidRPr="00783DA3" w:rsidRDefault="007101C8" w:rsidP="00783DA3">
      <w:pPr>
        <w:pStyle w:val="BodyText"/>
        <w:numPr>
          <w:ilvl w:val="0"/>
          <w:numId w:val="34"/>
        </w:numPr>
        <w:spacing w:before="60" w:after="0"/>
        <w:rPr>
          <w:b/>
        </w:rPr>
      </w:pPr>
      <w:r>
        <w:rPr>
          <w:b/>
        </w:rPr>
        <w:t>Currently Active in the Practice of Orthopedic</w:t>
      </w:r>
      <w:r w:rsidR="00E46451">
        <w:rPr>
          <w:b/>
        </w:rPr>
        <w:t xml:space="preserve"> Surgery:</w:t>
      </w:r>
      <w:r>
        <w:rPr>
          <w:b/>
        </w:rPr>
        <w:t xml:space="preserve"> </w:t>
      </w:r>
      <w:r w:rsidR="00AF1976">
        <w:rPr>
          <w:b/>
        </w:rPr>
        <w:t xml:space="preserve">General, </w:t>
      </w:r>
      <w:r>
        <w:rPr>
          <w:b/>
        </w:rPr>
        <w:t>Hand, Microvascular, and Trauma Surgery</w:t>
      </w:r>
    </w:p>
    <w:p w14:paraId="6CF3F84C" w14:textId="5CE76698" w:rsidR="00BC16F7" w:rsidRDefault="007101C8" w:rsidP="00D24143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t xml:space="preserve">South Lake Hospital, </w:t>
      </w:r>
      <w:r>
        <w:t>Clermont, FL Active 2015-Current</w:t>
      </w:r>
    </w:p>
    <w:p w14:paraId="66895BBE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lastRenderedPageBreak/>
        <w:t xml:space="preserve">Health Central Hospital, </w:t>
      </w:r>
      <w:r>
        <w:t>Ocoee, FL Active 2015-Current</w:t>
      </w:r>
    </w:p>
    <w:p w14:paraId="3E9163A9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 w:rsidRPr="007101C8">
        <w:rPr>
          <w:b/>
        </w:rPr>
        <w:t>Orlando Regional Medical Center, Orlando</w:t>
      </w:r>
      <w:r>
        <w:t>, FL Active 2018-Current</w:t>
      </w:r>
    </w:p>
    <w:p w14:paraId="6AA929DA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 w:rsidRPr="007101C8">
        <w:rPr>
          <w:b/>
        </w:rPr>
        <w:t>Arnold Palmer Hospital for Children, Orlando</w:t>
      </w:r>
      <w:r>
        <w:t>, Fl Active 2018-Current</w:t>
      </w:r>
    </w:p>
    <w:p w14:paraId="76B779C4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 w:rsidRPr="007101C8">
        <w:rPr>
          <w:b/>
        </w:rPr>
        <w:t>Winnie Palmer Hospital for Women and Babies</w:t>
      </w:r>
      <w:r>
        <w:t>, Orlando Florida 2018-Current</w:t>
      </w:r>
    </w:p>
    <w:p w14:paraId="7208DAB1" w14:textId="71163A1E" w:rsidR="00783DA3" w:rsidRDefault="00783DA3" w:rsidP="00D24143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t xml:space="preserve">Advent Health, </w:t>
      </w:r>
      <w:r>
        <w:rPr>
          <w:bCs/>
        </w:rPr>
        <w:t>Orlando, Florida 2023-Current</w:t>
      </w:r>
    </w:p>
    <w:p w14:paraId="77C751C8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 w:rsidRPr="007101C8">
        <w:rPr>
          <w:b/>
        </w:rPr>
        <w:t>Florida Hospital Waterman,</w:t>
      </w:r>
      <w:r>
        <w:t xml:space="preserve"> Tavares, FL 2015-2016. </w:t>
      </w:r>
    </w:p>
    <w:p w14:paraId="34994FFB" w14:textId="77777777" w:rsidR="00D30496" w:rsidRDefault="00D30496" w:rsidP="0038314A">
      <w:pPr>
        <w:pStyle w:val="BodyText"/>
        <w:numPr>
          <w:ilvl w:val="0"/>
          <w:numId w:val="34"/>
        </w:numPr>
        <w:spacing w:before="60" w:after="0"/>
      </w:pPr>
      <w:r w:rsidRPr="0038314A">
        <w:rPr>
          <w:b/>
        </w:rPr>
        <w:t xml:space="preserve">Nova Southeastern University, </w:t>
      </w:r>
      <w:r>
        <w:t>Orlando, FL. Voluntary Teaching Preceptor 2016-Current</w:t>
      </w:r>
    </w:p>
    <w:p w14:paraId="789E206E" w14:textId="77777777" w:rsidR="00771BF0" w:rsidRDefault="00771BF0" w:rsidP="00771BF0">
      <w:pPr>
        <w:pStyle w:val="BodyText"/>
        <w:spacing w:before="60" w:after="0"/>
      </w:pPr>
    </w:p>
    <w:p w14:paraId="654F0A67" w14:textId="77777777" w:rsidR="00771BF0" w:rsidRPr="00022D11" w:rsidRDefault="00771BF0" w:rsidP="00771BF0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  <w:r>
        <w:rPr>
          <w:b/>
          <w:sz w:val="26"/>
        </w:rPr>
        <w:t xml:space="preserve">Teaching </w:t>
      </w:r>
    </w:p>
    <w:p w14:paraId="67B4BFE2" w14:textId="278ADDD2" w:rsidR="00F45E79" w:rsidRPr="00F45E79" w:rsidRDefault="00F45E79" w:rsidP="00771BF0">
      <w:pPr>
        <w:pStyle w:val="BodyText"/>
        <w:numPr>
          <w:ilvl w:val="0"/>
          <w:numId w:val="34"/>
        </w:numPr>
        <w:spacing w:before="60" w:after="0"/>
      </w:pPr>
      <w:r w:rsidRPr="00F45E79">
        <w:rPr>
          <w:b/>
          <w:bCs/>
        </w:rPr>
        <w:t>Orlando Regional Medical Center</w:t>
      </w:r>
      <w:r>
        <w:t>, Orlando, FL. Volunt</w:t>
      </w:r>
      <w:r w:rsidR="00A01B53">
        <w:t>e</w:t>
      </w:r>
      <w:r>
        <w:t xml:space="preserve">er Faculty Orthopedic Surgery Residency Program. 2017-Current. Actively teach residents Orthopedic Surgery. </w:t>
      </w:r>
    </w:p>
    <w:p w14:paraId="244F07BB" w14:textId="400540B4" w:rsidR="00771BF0" w:rsidRDefault="00771BF0" w:rsidP="00771BF0">
      <w:pPr>
        <w:pStyle w:val="BodyText"/>
        <w:numPr>
          <w:ilvl w:val="0"/>
          <w:numId w:val="34"/>
        </w:numPr>
        <w:spacing w:before="60" w:after="0"/>
      </w:pPr>
      <w:r w:rsidRPr="0038314A">
        <w:rPr>
          <w:b/>
        </w:rPr>
        <w:t xml:space="preserve">Nova Southeastern University, </w:t>
      </w:r>
      <w:r>
        <w:t xml:space="preserve">Orlando, FL. Voluntary Teaching Preceptor 2016-Current. Actively Teach Physician Assistant Students Orthopedic Surgery for </w:t>
      </w:r>
      <w:r w:rsidR="005064EA">
        <w:t>6-week</w:t>
      </w:r>
      <w:r>
        <w:t xml:space="preserve"> Clinical Rotation.</w:t>
      </w:r>
    </w:p>
    <w:p w14:paraId="06E86382" w14:textId="77777777" w:rsidR="00771BF0" w:rsidRPr="00771BF0" w:rsidRDefault="00771BF0" w:rsidP="00771BF0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t xml:space="preserve">Gross Anatomy Teachers Assistant. 2015. </w:t>
      </w:r>
      <w:r>
        <w:t xml:space="preserve"> Aid in cadaveric dissection of Upper Extremity Musculoskeletal anatomy, including Didactic lectures, teaching 1</w:t>
      </w:r>
      <w:r w:rsidRPr="00771BF0">
        <w:rPr>
          <w:vertAlign w:val="superscript"/>
        </w:rPr>
        <w:t>st</w:t>
      </w:r>
      <w:r>
        <w:t xml:space="preserve"> and 2</w:t>
      </w:r>
      <w:r w:rsidRPr="00771BF0">
        <w:rPr>
          <w:vertAlign w:val="superscript"/>
        </w:rPr>
        <w:t>nd</w:t>
      </w:r>
      <w:r>
        <w:t xml:space="preserve"> year medical students gross anatomy. </w:t>
      </w:r>
    </w:p>
    <w:p w14:paraId="1C3E2C26" w14:textId="77777777" w:rsidR="00771BF0" w:rsidRDefault="00771BF0" w:rsidP="00771BF0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t xml:space="preserve">Gross Anatomy Teachers Assistant. 2008. </w:t>
      </w:r>
      <w:r>
        <w:t xml:space="preserve"> Aid in cadaveric dissection and teach 1</w:t>
      </w:r>
      <w:r w:rsidRPr="00771BF0">
        <w:rPr>
          <w:vertAlign w:val="superscript"/>
        </w:rPr>
        <w:t>st</w:t>
      </w:r>
      <w:r>
        <w:t xml:space="preserve"> and 2</w:t>
      </w:r>
      <w:r w:rsidRPr="00771BF0">
        <w:rPr>
          <w:vertAlign w:val="superscript"/>
        </w:rPr>
        <w:t>nd</w:t>
      </w:r>
      <w:r>
        <w:t xml:space="preserve"> year medical students gross anatomy. </w:t>
      </w:r>
    </w:p>
    <w:p w14:paraId="2A0A8432" w14:textId="77777777" w:rsidR="006D65DE" w:rsidRDefault="006D65DE" w:rsidP="006D65DE">
      <w:pPr>
        <w:pStyle w:val="SectionTitle"/>
        <w:spacing w:before="0"/>
        <w:rPr>
          <w:b/>
          <w:sz w:val="16"/>
        </w:rPr>
      </w:pPr>
    </w:p>
    <w:p w14:paraId="707E33A6" w14:textId="77777777" w:rsidR="00D30496" w:rsidRDefault="00D30496" w:rsidP="00D30496">
      <w:pPr>
        <w:pStyle w:val="SectionTitle"/>
        <w:spacing w:before="0"/>
        <w:rPr>
          <w:b/>
          <w:sz w:val="16"/>
        </w:rPr>
      </w:pPr>
      <w:r>
        <w:rPr>
          <w:b/>
          <w:sz w:val="26"/>
        </w:rPr>
        <w:t>Professional Memberships</w:t>
      </w:r>
    </w:p>
    <w:p w14:paraId="34905E11" w14:textId="7F87754A" w:rsidR="00D30496" w:rsidRDefault="00D30496" w:rsidP="00D30496">
      <w:pPr>
        <w:pStyle w:val="BodyText"/>
        <w:numPr>
          <w:ilvl w:val="0"/>
          <w:numId w:val="29"/>
        </w:numPr>
        <w:spacing w:before="60" w:after="0"/>
        <w:rPr>
          <w:b/>
        </w:rPr>
      </w:pPr>
      <w:r>
        <w:rPr>
          <w:b/>
        </w:rPr>
        <w:t>American Academy of Orthopaedic Surgeons (AAOS)</w:t>
      </w:r>
    </w:p>
    <w:p w14:paraId="21758845" w14:textId="4AB42BF5" w:rsidR="00D24143" w:rsidRDefault="00D24143" w:rsidP="00D30496">
      <w:pPr>
        <w:pStyle w:val="BodyText"/>
        <w:numPr>
          <w:ilvl w:val="0"/>
          <w:numId w:val="29"/>
        </w:numPr>
        <w:spacing w:before="60" w:after="0"/>
        <w:rPr>
          <w:b/>
        </w:rPr>
      </w:pPr>
      <w:r>
        <w:rPr>
          <w:b/>
        </w:rPr>
        <w:t>American Board of Orthopedic Surgeons (ABOS)</w:t>
      </w:r>
    </w:p>
    <w:p w14:paraId="34F98D98" w14:textId="77777777" w:rsidR="00D30496" w:rsidRDefault="00D30496" w:rsidP="00D30496">
      <w:pPr>
        <w:pStyle w:val="BodyText"/>
        <w:numPr>
          <w:ilvl w:val="0"/>
          <w:numId w:val="29"/>
        </w:numPr>
        <w:spacing w:before="60" w:after="0"/>
        <w:rPr>
          <w:b/>
        </w:rPr>
      </w:pPr>
      <w:r>
        <w:rPr>
          <w:b/>
        </w:rPr>
        <w:t>American Society for Surgery of the Hand (ASSH)</w:t>
      </w:r>
    </w:p>
    <w:p w14:paraId="64B9C17B" w14:textId="77777777" w:rsidR="00D30496" w:rsidRPr="000709ED" w:rsidRDefault="00D30496" w:rsidP="00D30496">
      <w:pPr>
        <w:pStyle w:val="BodyText"/>
        <w:numPr>
          <w:ilvl w:val="0"/>
          <w:numId w:val="29"/>
        </w:numPr>
        <w:spacing w:before="60" w:after="0"/>
        <w:rPr>
          <w:b/>
        </w:rPr>
      </w:pPr>
      <w:r>
        <w:rPr>
          <w:b/>
        </w:rPr>
        <w:t>Florida Orthopedic Society (FOS)</w:t>
      </w:r>
    </w:p>
    <w:p w14:paraId="45406D8A" w14:textId="77777777" w:rsidR="00D30496" w:rsidRDefault="00D30496" w:rsidP="006D65DE">
      <w:pPr>
        <w:pStyle w:val="SectionTitle"/>
        <w:spacing w:before="0"/>
        <w:rPr>
          <w:b/>
          <w:sz w:val="26"/>
        </w:rPr>
      </w:pPr>
    </w:p>
    <w:p w14:paraId="53B72983" w14:textId="77777777" w:rsidR="006D65DE" w:rsidRPr="00022D11" w:rsidRDefault="006D65DE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Awards and Honors</w:t>
      </w:r>
    </w:p>
    <w:p w14:paraId="34C07363" w14:textId="77777777" w:rsidR="006D65DE" w:rsidRPr="0098029E" w:rsidRDefault="006D65DE" w:rsidP="00D24143">
      <w:pPr>
        <w:pStyle w:val="Objective"/>
        <w:numPr>
          <w:ilvl w:val="0"/>
          <w:numId w:val="39"/>
        </w:numPr>
        <w:tabs>
          <w:tab w:val="left" w:pos="360"/>
          <w:tab w:val="left" w:pos="8820"/>
        </w:tabs>
        <w:spacing w:after="0"/>
        <w:jc w:val="left"/>
      </w:pPr>
      <w:r>
        <w:rPr>
          <w:b/>
        </w:rPr>
        <w:t xml:space="preserve">Resident Admission Committee </w:t>
      </w:r>
      <w:r>
        <w:t>2010, 2011, 2012, 2013</w:t>
      </w:r>
    </w:p>
    <w:p w14:paraId="56176CEA" w14:textId="77777777" w:rsidR="006D65DE" w:rsidRDefault="006D65DE" w:rsidP="009B4241">
      <w:pPr>
        <w:pStyle w:val="Objective"/>
        <w:numPr>
          <w:ilvl w:val="0"/>
          <w:numId w:val="39"/>
        </w:numPr>
        <w:spacing w:after="0"/>
        <w:jc w:val="left"/>
      </w:pPr>
      <w:r>
        <w:rPr>
          <w:b/>
        </w:rPr>
        <w:t xml:space="preserve">Dean’s Letter of Commendation </w:t>
      </w:r>
      <w:r>
        <w:t>2008</w:t>
      </w:r>
    </w:p>
    <w:p w14:paraId="5BBA1F94" w14:textId="77777777" w:rsidR="006D65DE" w:rsidRDefault="006D65DE" w:rsidP="00D24143">
      <w:pPr>
        <w:pStyle w:val="BodyText"/>
        <w:numPr>
          <w:ilvl w:val="0"/>
          <w:numId w:val="39"/>
        </w:numPr>
        <w:spacing w:before="60" w:after="0"/>
        <w:jc w:val="left"/>
        <w:rPr>
          <w:b/>
        </w:rPr>
      </w:pPr>
      <w:r>
        <w:rPr>
          <w:b/>
        </w:rPr>
        <w:t>Phi Beta Kappa National Honor Society</w:t>
      </w:r>
    </w:p>
    <w:p w14:paraId="0E5A510D" w14:textId="77777777" w:rsidR="006D65DE" w:rsidRDefault="006D65DE" w:rsidP="00D24143">
      <w:pPr>
        <w:pStyle w:val="BodyText"/>
        <w:numPr>
          <w:ilvl w:val="0"/>
          <w:numId w:val="39"/>
        </w:numPr>
        <w:spacing w:before="60" w:after="0" w:line="240" w:lineRule="auto"/>
        <w:jc w:val="left"/>
        <w:rPr>
          <w:b/>
        </w:rPr>
      </w:pPr>
      <w:r>
        <w:rPr>
          <w:b/>
        </w:rPr>
        <w:t xml:space="preserve">Phi </w:t>
      </w:r>
      <w:proofErr w:type="spellStart"/>
      <w:r>
        <w:rPr>
          <w:b/>
        </w:rPr>
        <w:t>Eta</w:t>
      </w:r>
      <w:proofErr w:type="spellEnd"/>
      <w:r>
        <w:rPr>
          <w:b/>
        </w:rPr>
        <w:t xml:space="preserve"> Sigma National Honor Society</w:t>
      </w:r>
    </w:p>
    <w:p w14:paraId="39E422DC" w14:textId="77777777" w:rsidR="006D65DE" w:rsidRPr="0090473F" w:rsidRDefault="006D65DE" w:rsidP="00D24143">
      <w:pPr>
        <w:pStyle w:val="BodyText"/>
        <w:numPr>
          <w:ilvl w:val="0"/>
          <w:numId w:val="39"/>
        </w:numPr>
        <w:spacing w:before="60" w:after="0" w:line="240" w:lineRule="auto"/>
        <w:jc w:val="left"/>
      </w:pPr>
      <w:r>
        <w:rPr>
          <w:b/>
        </w:rPr>
        <w:t xml:space="preserve">University at Buffalo Honors Scholarship </w:t>
      </w:r>
      <w:r>
        <w:t xml:space="preserve">2001-2005 </w:t>
      </w:r>
    </w:p>
    <w:p w14:paraId="001A222D" w14:textId="77777777" w:rsidR="006D65DE" w:rsidRDefault="006D65DE">
      <w:pPr>
        <w:pStyle w:val="BodyText"/>
        <w:spacing w:after="0" w:line="240" w:lineRule="auto"/>
        <w:rPr>
          <w:sz w:val="26"/>
        </w:rPr>
      </w:pPr>
    </w:p>
    <w:p w14:paraId="059DBA12" w14:textId="77777777" w:rsidR="006D65DE" w:rsidRPr="00997FA8" w:rsidRDefault="006D65DE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 xml:space="preserve">Research </w:t>
      </w:r>
      <w:r w:rsidR="00A15ECF">
        <w:rPr>
          <w:b/>
          <w:sz w:val="26"/>
        </w:rPr>
        <w:t>Fellowship</w:t>
      </w:r>
    </w:p>
    <w:p w14:paraId="0EF7EDFB" w14:textId="77777777" w:rsidR="006D65DE" w:rsidRDefault="006D65DE" w:rsidP="009B4241">
      <w:pPr>
        <w:pStyle w:val="BodyText"/>
        <w:numPr>
          <w:ilvl w:val="0"/>
          <w:numId w:val="40"/>
        </w:numPr>
        <w:spacing w:after="0"/>
        <w:jc w:val="left"/>
      </w:pPr>
      <w:r>
        <w:rPr>
          <w:b/>
        </w:rPr>
        <w:t>Research Fellow</w:t>
      </w:r>
      <w:r>
        <w:t xml:space="preserve">- 2002, Masonic Medical Research Laboratory, Utica, N.Y. </w:t>
      </w:r>
      <w:r w:rsidR="009B4241">
        <w:t xml:space="preserve"> Cardiac Electro</w:t>
      </w:r>
      <w:r>
        <w:t xml:space="preserve">physiology Department, Supervisor: Jose M. </w:t>
      </w:r>
      <w:proofErr w:type="gramStart"/>
      <w:r>
        <w:t>Di</w:t>
      </w:r>
      <w:proofErr w:type="gramEnd"/>
      <w:r>
        <w:t xml:space="preserve"> Diego, M.D</w:t>
      </w:r>
      <w:r w:rsidR="00A15ECF">
        <w:t xml:space="preserve">, Charles </w:t>
      </w:r>
      <w:proofErr w:type="spellStart"/>
      <w:r w:rsidR="00A15ECF">
        <w:t>Antzelevitch</w:t>
      </w:r>
      <w:proofErr w:type="spellEnd"/>
      <w:r w:rsidR="00A15ECF">
        <w:t xml:space="preserve"> PhD</w:t>
      </w:r>
      <w:r>
        <w:t xml:space="preserve">. </w:t>
      </w:r>
    </w:p>
    <w:p w14:paraId="587162D3" w14:textId="77777777" w:rsidR="006D65DE" w:rsidRPr="006F1C34" w:rsidRDefault="006D65DE" w:rsidP="006D65DE">
      <w:pPr>
        <w:pStyle w:val="BodyText"/>
        <w:spacing w:after="0"/>
        <w:jc w:val="left"/>
        <w:rPr>
          <w:sz w:val="26"/>
          <w:szCs w:val="26"/>
        </w:rPr>
      </w:pPr>
    </w:p>
    <w:p w14:paraId="10E92BDC" w14:textId="77777777" w:rsidR="006D65DE" w:rsidRDefault="006D65DE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Publications</w:t>
      </w:r>
    </w:p>
    <w:p w14:paraId="5C4441A1" w14:textId="77777777" w:rsidR="00AC692A" w:rsidRDefault="00BC16F7" w:rsidP="009B4241">
      <w:pPr>
        <w:pStyle w:val="Objective"/>
        <w:numPr>
          <w:ilvl w:val="0"/>
          <w:numId w:val="22"/>
        </w:numPr>
        <w:tabs>
          <w:tab w:val="left" w:pos="2160"/>
          <w:tab w:val="left" w:pos="8820"/>
        </w:tabs>
        <w:spacing w:before="0" w:after="0"/>
        <w:jc w:val="left"/>
      </w:pPr>
      <w:r>
        <w:rPr>
          <w:b/>
        </w:rPr>
        <w:t xml:space="preserve">Feiner, DE, </w:t>
      </w:r>
      <w:r>
        <w:t xml:space="preserve">Rayan GM. Preoperative Surgical Discussion and Information Retention by Patients. J Hand Surg AP, </w:t>
      </w:r>
      <w:r w:rsidR="007101C8">
        <w:t>2016 21:03, 326-332.</w:t>
      </w:r>
    </w:p>
    <w:p w14:paraId="4196ABDC" w14:textId="77777777" w:rsidR="00AC692A" w:rsidRPr="00AC692A" w:rsidRDefault="00AC692A" w:rsidP="009B4241">
      <w:pPr>
        <w:pStyle w:val="Objective"/>
        <w:numPr>
          <w:ilvl w:val="0"/>
          <w:numId w:val="22"/>
        </w:numPr>
        <w:tabs>
          <w:tab w:val="left" w:pos="2160"/>
          <w:tab w:val="left" w:pos="8820"/>
        </w:tabs>
        <w:spacing w:before="0" w:after="0"/>
        <w:jc w:val="left"/>
        <w:rPr>
          <w:szCs w:val="22"/>
        </w:rPr>
      </w:pPr>
      <w:r w:rsidRPr="00AC692A">
        <w:rPr>
          <w:iCs/>
          <w:color w:val="191919"/>
          <w:szCs w:val="22"/>
        </w:rPr>
        <w:t xml:space="preserve">Brown MJ, </w:t>
      </w:r>
      <w:r w:rsidRPr="00AC692A">
        <w:rPr>
          <w:b/>
          <w:iCs/>
          <w:color w:val="191919"/>
          <w:szCs w:val="22"/>
        </w:rPr>
        <w:t>Feiner D</w:t>
      </w:r>
      <w:r w:rsidRPr="00AC692A">
        <w:rPr>
          <w:iCs/>
          <w:color w:val="191919"/>
          <w:szCs w:val="22"/>
        </w:rPr>
        <w:t xml:space="preserve">, Wind W. Biomechanical Effects of a Partial Undersurface Medial Meniscal Tear. Sports Med </w:t>
      </w:r>
      <w:proofErr w:type="spellStart"/>
      <w:r w:rsidRPr="00AC692A">
        <w:rPr>
          <w:iCs/>
          <w:color w:val="191919"/>
          <w:szCs w:val="22"/>
        </w:rPr>
        <w:t>Rehabil</w:t>
      </w:r>
      <w:proofErr w:type="spellEnd"/>
      <w:r w:rsidRPr="00AC692A">
        <w:rPr>
          <w:iCs/>
          <w:color w:val="191919"/>
          <w:szCs w:val="22"/>
        </w:rPr>
        <w:t xml:space="preserve"> J. 2016; 1(1): 1002. </w:t>
      </w:r>
    </w:p>
    <w:p w14:paraId="4C4BDFC0" w14:textId="0F7583C9" w:rsidR="006D65DE" w:rsidRDefault="006D65DE" w:rsidP="009B4241">
      <w:pPr>
        <w:pStyle w:val="Objective"/>
        <w:numPr>
          <w:ilvl w:val="0"/>
          <w:numId w:val="22"/>
        </w:numPr>
        <w:tabs>
          <w:tab w:val="left" w:pos="2160"/>
          <w:tab w:val="left" w:pos="8820"/>
        </w:tabs>
        <w:spacing w:before="0" w:after="0"/>
        <w:jc w:val="left"/>
        <w:rPr>
          <w:rFonts w:cs="Helvetica"/>
          <w:szCs w:val="24"/>
        </w:rPr>
      </w:pPr>
      <w:r w:rsidRPr="004834F2">
        <w:rPr>
          <w:b/>
        </w:rPr>
        <w:lastRenderedPageBreak/>
        <w:t>Feiner DE</w:t>
      </w:r>
      <w:r>
        <w:t>, Binkley, M, Galpin, RD.</w:t>
      </w:r>
      <w:r w:rsidRPr="008F3AEF">
        <w:t xml:space="preserve"> </w:t>
      </w:r>
      <w:r>
        <w:t xml:space="preserve">Painful Fibular Nonunion and Posterior Tibial Neuropathy Resulting </w:t>
      </w:r>
      <w:r w:rsidR="005064EA">
        <w:t>from</w:t>
      </w:r>
      <w:r>
        <w:t xml:space="preserve"> a Pseudoaneurysm of the Posterior Tibial Artery Secondary to a Closed Tibia/Fibula Fracture in a Pediatric Patient. JPO</w:t>
      </w:r>
      <w:r>
        <w:rPr>
          <w:rFonts w:cs="Helvetica"/>
          <w:szCs w:val="24"/>
        </w:rPr>
        <w:t>(Submitted.)</w:t>
      </w:r>
    </w:p>
    <w:p w14:paraId="15D3B7DF" w14:textId="77777777" w:rsidR="006D65DE" w:rsidRPr="004834F2" w:rsidRDefault="006D65DE" w:rsidP="009B4241">
      <w:pPr>
        <w:pStyle w:val="Objective"/>
        <w:numPr>
          <w:ilvl w:val="0"/>
          <w:numId w:val="22"/>
        </w:numPr>
        <w:tabs>
          <w:tab w:val="left" w:pos="2160"/>
          <w:tab w:val="left" w:pos="8820"/>
        </w:tabs>
        <w:spacing w:before="0" w:after="0"/>
        <w:jc w:val="left"/>
        <w:rPr>
          <w:rFonts w:cs="Helvetica"/>
          <w:szCs w:val="24"/>
        </w:rPr>
      </w:pPr>
      <w:r w:rsidRPr="004834F2">
        <w:rPr>
          <w:b/>
        </w:rPr>
        <w:t>Feiner, DE</w:t>
      </w:r>
      <w:r>
        <w:rPr>
          <w:b/>
        </w:rPr>
        <w:t xml:space="preserve">, </w:t>
      </w:r>
      <w:r>
        <w:t xml:space="preserve">Bryan, T, Simmons, ED. Effects of Bipolar Sealer </w:t>
      </w:r>
      <w:r w:rsidR="00AC692A">
        <w:t>System</w:t>
      </w:r>
      <w:r>
        <w:t xml:space="preserve"> on Blood Loss and Operating Room Time in Posterior Lumbar Fusions. (Submitted.) </w:t>
      </w:r>
    </w:p>
    <w:p w14:paraId="7641A7CC" w14:textId="77777777" w:rsidR="006D65DE" w:rsidRPr="004834F2" w:rsidRDefault="006D65DE" w:rsidP="006D65DE">
      <w:pPr>
        <w:pStyle w:val="BodyText"/>
      </w:pPr>
    </w:p>
    <w:p w14:paraId="4FCF2961" w14:textId="77777777" w:rsidR="003A78F6" w:rsidRPr="00C71BA8" w:rsidRDefault="00A15ECF" w:rsidP="00C71BA8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 xml:space="preserve">Research </w:t>
      </w:r>
      <w:r w:rsidR="00912D3F">
        <w:rPr>
          <w:b/>
          <w:sz w:val="26"/>
        </w:rPr>
        <w:t xml:space="preserve">And </w:t>
      </w:r>
      <w:r w:rsidR="006D65DE">
        <w:rPr>
          <w:b/>
          <w:sz w:val="26"/>
        </w:rPr>
        <w:t>PresentationS</w:t>
      </w:r>
    </w:p>
    <w:p w14:paraId="59735A35" w14:textId="77777777" w:rsidR="007D40E5" w:rsidRPr="002257D8" w:rsidRDefault="00D30496" w:rsidP="007D40E5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 w:rsidRPr="00D30496">
        <w:rPr>
          <w:b/>
          <w:i/>
          <w:szCs w:val="22"/>
        </w:rPr>
        <w:t>Preoperative Surgical Discussion and Information Retention by Patients.</w:t>
      </w:r>
      <w:r w:rsidRPr="00D30496">
        <w:rPr>
          <w:szCs w:val="22"/>
        </w:rPr>
        <w:t xml:space="preserve"> Annual VP Conference, Oklahoma City, June 2015.</w:t>
      </w:r>
    </w:p>
    <w:p w14:paraId="395899A4" w14:textId="77777777" w:rsidR="002257D8" w:rsidRPr="002257D8" w:rsidRDefault="002257D8" w:rsidP="002257D8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Tendon Transfers for Median and Ulnar Nerve Injuries. </w:t>
      </w:r>
      <w:r>
        <w:rPr>
          <w:szCs w:val="22"/>
        </w:rPr>
        <w:t>Integris Baptist Grand Rounds, Oklahoma City, OK. June 29, 2015.</w:t>
      </w:r>
    </w:p>
    <w:p w14:paraId="170B021F" w14:textId="77777777" w:rsidR="007D40E5" w:rsidRPr="007D40E5" w:rsidRDefault="007D40E5" w:rsidP="00D30496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Hand and Wrist Radiology, </w:t>
      </w:r>
      <w:r>
        <w:rPr>
          <w:szCs w:val="22"/>
        </w:rPr>
        <w:t>University of</w:t>
      </w:r>
      <w:r w:rsidR="00912D3F">
        <w:rPr>
          <w:szCs w:val="22"/>
        </w:rPr>
        <w:t xml:space="preserve"> Oklahoma Grand Rounds, March 26</w:t>
      </w:r>
      <w:r>
        <w:rPr>
          <w:szCs w:val="22"/>
        </w:rPr>
        <w:t>, 2015</w:t>
      </w:r>
    </w:p>
    <w:p w14:paraId="1C5D1510" w14:textId="77777777" w:rsidR="007D40E5" w:rsidRDefault="007D40E5" w:rsidP="00D30496">
      <w:pPr>
        <w:pStyle w:val="BodyText"/>
        <w:numPr>
          <w:ilvl w:val="0"/>
          <w:numId w:val="26"/>
        </w:numPr>
        <w:spacing w:after="0"/>
        <w:rPr>
          <w:szCs w:val="22"/>
        </w:rPr>
      </w:pPr>
      <w:r w:rsidRPr="007D40E5">
        <w:rPr>
          <w:b/>
          <w:i/>
          <w:szCs w:val="22"/>
        </w:rPr>
        <w:t>Evaluation and Management of The Acute Hand Injury</w:t>
      </w:r>
      <w:r w:rsidRPr="007D40E5">
        <w:rPr>
          <w:szCs w:val="22"/>
        </w:rPr>
        <w:t xml:space="preserve">. University of Oklahoma </w:t>
      </w:r>
      <w:r w:rsidR="00912D3F">
        <w:rPr>
          <w:szCs w:val="22"/>
        </w:rPr>
        <w:t xml:space="preserve">EM </w:t>
      </w:r>
      <w:r w:rsidRPr="007D40E5">
        <w:rPr>
          <w:szCs w:val="22"/>
        </w:rPr>
        <w:t>Grand Rounds, March 19, 2015.</w:t>
      </w:r>
    </w:p>
    <w:p w14:paraId="39FDCA53" w14:textId="77777777" w:rsidR="00912D3F" w:rsidRPr="00912D3F" w:rsidRDefault="00912D3F" w:rsidP="00912D3F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Evaluation and Management of Common Hand Problems. </w:t>
      </w:r>
      <w:r>
        <w:rPr>
          <w:szCs w:val="22"/>
        </w:rPr>
        <w:t xml:space="preserve"> University of Oklahoma Family medicine Grand Rounds March 18, 2015.</w:t>
      </w:r>
    </w:p>
    <w:p w14:paraId="58479EE1" w14:textId="30C5F1A0" w:rsidR="00912D3F" w:rsidRPr="002257D8" w:rsidRDefault="00912D3F" w:rsidP="00912D3F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Upper Extremity Anatomy, DIP to SC joint. </w:t>
      </w:r>
      <w:r>
        <w:rPr>
          <w:szCs w:val="22"/>
        </w:rPr>
        <w:t xml:space="preserve"> Doctors </w:t>
      </w:r>
      <w:r w:rsidR="005064EA">
        <w:rPr>
          <w:szCs w:val="22"/>
        </w:rPr>
        <w:t>Demystify</w:t>
      </w:r>
      <w:r>
        <w:rPr>
          <w:szCs w:val="22"/>
        </w:rPr>
        <w:t xml:space="preserve"> Conference. Oklahoma City, OK. February 18, 2015.</w:t>
      </w:r>
    </w:p>
    <w:p w14:paraId="4EA6F794" w14:textId="77777777" w:rsidR="002257D8" w:rsidRPr="007D40E5" w:rsidRDefault="002257D8" w:rsidP="00912D3F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Management of The Rheumatoid Hand. </w:t>
      </w:r>
      <w:r>
        <w:rPr>
          <w:szCs w:val="22"/>
        </w:rPr>
        <w:t>Integris Baptist Grand Rounds, Oklahoma City, OK. January 22, 2015.</w:t>
      </w:r>
    </w:p>
    <w:p w14:paraId="7674BA6F" w14:textId="19686C6A" w:rsidR="00912D3F" w:rsidRPr="007D40E5" w:rsidRDefault="00912D3F" w:rsidP="00D30496">
      <w:pPr>
        <w:pStyle w:val="BodyText"/>
        <w:numPr>
          <w:ilvl w:val="0"/>
          <w:numId w:val="26"/>
        </w:numPr>
        <w:spacing w:after="0"/>
        <w:rPr>
          <w:szCs w:val="22"/>
        </w:rPr>
      </w:pPr>
      <w:r>
        <w:rPr>
          <w:b/>
          <w:i/>
          <w:szCs w:val="22"/>
        </w:rPr>
        <w:t>Congenital Hand Review</w:t>
      </w:r>
      <w:r w:rsidRPr="00912D3F">
        <w:rPr>
          <w:szCs w:val="22"/>
        </w:rPr>
        <w:t>.</w:t>
      </w:r>
      <w:r>
        <w:rPr>
          <w:szCs w:val="22"/>
        </w:rPr>
        <w:t xml:space="preserve"> </w:t>
      </w:r>
      <w:r>
        <w:rPr>
          <w:b/>
          <w:i/>
          <w:szCs w:val="22"/>
        </w:rPr>
        <w:t xml:space="preserve"> </w:t>
      </w:r>
      <w:r>
        <w:rPr>
          <w:szCs w:val="22"/>
        </w:rPr>
        <w:t>University of Oklahoma Orthopedic Grand Rounds,</w:t>
      </w:r>
      <w:r w:rsidR="00C4348F">
        <w:rPr>
          <w:szCs w:val="22"/>
        </w:rPr>
        <w:t xml:space="preserve"> </w:t>
      </w:r>
      <w:r>
        <w:rPr>
          <w:szCs w:val="22"/>
        </w:rPr>
        <w:t>October 17</w:t>
      </w:r>
      <w:r w:rsidR="00C4348F">
        <w:rPr>
          <w:szCs w:val="22"/>
        </w:rPr>
        <w:t>,</w:t>
      </w:r>
      <w:r>
        <w:rPr>
          <w:szCs w:val="22"/>
        </w:rPr>
        <w:t xml:space="preserve"> 2014.</w:t>
      </w:r>
    </w:p>
    <w:p w14:paraId="77213413" w14:textId="77777777" w:rsidR="006D65DE" w:rsidRPr="00D30496" w:rsidRDefault="006D65DE" w:rsidP="00D30496">
      <w:pPr>
        <w:pStyle w:val="BodyText"/>
        <w:numPr>
          <w:ilvl w:val="0"/>
          <w:numId w:val="26"/>
        </w:numPr>
        <w:spacing w:after="0"/>
        <w:rPr>
          <w:b/>
          <w:i/>
        </w:rPr>
      </w:pPr>
      <w:r w:rsidRPr="00D30496">
        <w:rPr>
          <w:b/>
          <w:i/>
        </w:rPr>
        <w:t>Effects of Bipolar Sealer System on Blood Loss and Operating Room Time in Posterior Lumbar Fusions, 101st</w:t>
      </w:r>
      <w:r w:rsidRPr="00D30496">
        <w:rPr>
          <w:rFonts w:cs="Tahoma"/>
          <w:color w:val="262626"/>
          <w:szCs w:val="26"/>
        </w:rPr>
        <w:t xml:space="preserve"> Clinical Orthopaedic Society Annual Meeting September 19, 2013.</w:t>
      </w:r>
    </w:p>
    <w:p w14:paraId="4FD7B191" w14:textId="77777777" w:rsidR="006D65DE" w:rsidRDefault="006D65DE" w:rsidP="00D30496">
      <w:pPr>
        <w:pStyle w:val="BodyText"/>
        <w:numPr>
          <w:ilvl w:val="0"/>
          <w:numId w:val="26"/>
        </w:numPr>
        <w:spacing w:after="0"/>
        <w:rPr>
          <w:b/>
          <w:i/>
        </w:rPr>
      </w:pPr>
      <w:r w:rsidRPr="00DE7FA7">
        <w:rPr>
          <w:b/>
          <w:i/>
        </w:rPr>
        <w:t>Two Year Clinical and Radiologic Outcome After Pedicle Subtraction Osteotomy</w:t>
      </w:r>
      <w:r>
        <w:t xml:space="preserve">, </w:t>
      </w:r>
      <w:r w:rsidR="00D30496">
        <w:rPr>
          <w:rFonts w:cs="Tahoma"/>
          <w:color w:val="262626"/>
          <w:szCs w:val="26"/>
        </w:rPr>
        <w:t>1</w:t>
      </w:r>
      <w:r>
        <w:rPr>
          <w:rFonts w:cs="Tahoma"/>
          <w:color w:val="262626"/>
          <w:szCs w:val="26"/>
        </w:rPr>
        <w:t>01</w:t>
      </w:r>
      <w:r w:rsidRPr="00DE7FA7">
        <w:rPr>
          <w:rFonts w:cs="Tahoma"/>
          <w:color w:val="262626"/>
          <w:szCs w:val="26"/>
          <w:vertAlign w:val="superscript"/>
        </w:rPr>
        <w:t>st</w:t>
      </w:r>
      <w:r>
        <w:rPr>
          <w:rFonts w:cs="Tahoma"/>
          <w:color w:val="262626"/>
          <w:szCs w:val="26"/>
        </w:rPr>
        <w:t xml:space="preserve"> Clinical Orthopaedic Society Annual Meeting September 19, 2</w:t>
      </w:r>
      <w:r w:rsidRPr="008F3AEF">
        <w:rPr>
          <w:rFonts w:cs="Tahoma"/>
          <w:color w:val="262626"/>
          <w:szCs w:val="26"/>
        </w:rPr>
        <w:t>01</w:t>
      </w:r>
      <w:r>
        <w:rPr>
          <w:rFonts w:cs="Tahoma"/>
          <w:color w:val="262626"/>
          <w:szCs w:val="26"/>
        </w:rPr>
        <w:t>3</w:t>
      </w:r>
      <w:r w:rsidRPr="008F3AEF">
        <w:rPr>
          <w:rFonts w:cs="Tahoma"/>
          <w:color w:val="262626"/>
          <w:szCs w:val="26"/>
        </w:rPr>
        <w:t>.</w:t>
      </w:r>
    </w:p>
    <w:p w14:paraId="20C3DA79" w14:textId="77777777" w:rsidR="006D65DE" w:rsidRDefault="006D65DE" w:rsidP="00D30496">
      <w:pPr>
        <w:pStyle w:val="BodyText"/>
        <w:numPr>
          <w:ilvl w:val="0"/>
          <w:numId w:val="26"/>
        </w:numPr>
        <w:spacing w:after="0"/>
        <w:rPr>
          <w:b/>
          <w:i/>
        </w:rPr>
      </w:pPr>
      <w:r>
        <w:rPr>
          <w:b/>
          <w:i/>
        </w:rPr>
        <w:t xml:space="preserve">Effects of Bipolar Sealer System on Blood Loss and Operating Room Time in Posterior Lumbar Fusions, </w:t>
      </w:r>
      <w:r>
        <w:rPr>
          <w:rFonts w:cs="Tahoma"/>
          <w:color w:val="262626"/>
          <w:szCs w:val="26"/>
        </w:rPr>
        <w:t>7</w:t>
      </w:r>
      <w:r w:rsidRPr="008F3AEF">
        <w:rPr>
          <w:rFonts w:cs="Tahoma"/>
          <w:color w:val="262626"/>
          <w:szCs w:val="26"/>
          <w:vertAlign w:val="superscript"/>
        </w:rPr>
        <w:t>th</w:t>
      </w:r>
      <w:r w:rsidRPr="008F3AEF">
        <w:rPr>
          <w:rFonts w:cs="Tahoma"/>
          <w:color w:val="262626"/>
          <w:szCs w:val="26"/>
        </w:rPr>
        <w:t xml:space="preserve"> Annual Eugene R. Mindell, M.D. Orthopaedic Res</w:t>
      </w:r>
      <w:r>
        <w:rPr>
          <w:rFonts w:cs="Tahoma"/>
          <w:color w:val="262626"/>
          <w:szCs w:val="26"/>
        </w:rPr>
        <w:t>idency Scientific Program June 7, 2</w:t>
      </w:r>
      <w:r w:rsidRPr="008F3AEF">
        <w:rPr>
          <w:rFonts w:cs="Tahoma"/>
          <w:color w:val="262626"/>
          <w:szCs w:val="26"/>
        </w:rPr>
        <w:t>01</w:t>
      </w:r>
      <w:r>
        <w:rPr>
          <w:rFonts w:cs="Tahoma"/>
          <w:color w:val="262626"/>
          <w:szCs w:val="26"/>
        </w:rPr>
        <w:t>3</w:t>
      </w:r>
      <w:r w:rsidRPr="008F3AEF">
        <w:rPr>
          <w:rFonts w:cs="Tahoma"/>
          <w:color w:val="262626"/>
          <w:szCs w:val="26"/>
        </w:rPr>
        <w:t>.</w:t>
      </w:r>
    </w:p>
    <w:p w14:paraId="14A122C9" w14:textId="77777777" w:rsidR="006D65DE" w:rsidRPr="00375A17" w:rsidRDefault="006D65DE" w:rsidP="00D30496">
      <w:pPr>
        <w:pStyle w:val="BodyText"/>
        <w:numPr>
          <w:ilvl w:val="0"/>
          <w:numId w:val="26"/>
        </w:numPr>
        <w:spacing w:after="0"/>
      </w:pPr>
      <w:r>
        <w:rPr>
          <w:b/>
          <w:i/>
        </w:rPr>
        <w:t xml:space="preserve">Effects of Bipolar Sealer System on Blood Loss and Operating Room Time in Posterior Lumbar Fusions, </w:t>
      </w:r>
      <w:r>
        <w:t>33</w:t>
      </w:r>
      <w:r w:rsidRPr="00375A17">
        <w:rPr>
          <w:vertAlign w:val="superscript"/>
        </w:rPr>
        <w:t>rd</w:t>
      </w:r>
      <w:r>
        <w:t xml:space="preserve"> Annual Simmons Surgical Society Meeting, April 26, 2013.</w:t>
      </w:r>
    </w:p>
    <w:p w14:paraId="04C02FCC" w14:textId="77777777" w:rsidR="006D65DE" w:rsidRPr="008F3AEF" w:rsidRDefault="006D65DE" w:rsidP="00D30496">
      <w:pPr>
        <w:pStyle w:val="BodyText"/>
        <w:numPr>
          <w:ilvl w:val="0"/>
          <w:numId w:val="26"/>
        </w:numPr>
        <w:spacing w:after="0"/>
        <w:rPr>
          <w:b/>
          <w:i/>
        </w:rPr>
      </w:pPr>
      <w:r w:rsidRPr="008F3AEF">
        <w:rPr>
          <w:b/>
          <w:i/>
        </w:rPr>
        <w:t>Two Year Clinical and Radiologic Outcome Afte</w:t>
      </w:r>
      <w:r>
        <w:rPr>
          <w:b/>
          <w:i/>
        </w:rPr>
        <w:t>r Pedicle Subtraction Osteotomy,</w:t>
      </w:r>
      <w:r w:rsidRPr="008F3AEF">
        <w:rPr>
          <w:rFonts w:cs="Tahoma"/>
          <w:color w:val="262626"/>
          <w:szCs w:val="26"/>
        </w:rPr>
        <w:t xml:space="preserve"> 6</w:t>
      </w:r>
      <w:r w:rsidRPr="008F3AEF">
        <w:rPr>
          <w:rFonts w:cs="Tahoma"/>
          <w:color w:val="262626"/>
          <w:szCs w:val="26"/>
          <w:vertAlign w:val="superscript"/>
        </w:rPr>
        <w:t>th</w:t>
      </w:r>
      <w:r w:rsidRPr="008F3AEF">
        <w:rPr>
          <w:rFonts w:cs="Tahoma"/>
          <w:color w:val="262626"/>
          <w:szCs w:val="26"/>
        </w:rPr>
        <w:t xml:space="preserve"> Annual Eugene R. Mindell, M.D. Orthopaedic Res</w:t>
      </w:r>
      <w:r>
        <w:rPr>
          <w:rFonts w:cs="Tahoma"/>
          <w:color w:val="262626"/>
          <w:szCs w:val="26"/>
        </w:rPr>
        <w:t>idency Scientific Program June 8, 2</w:t>
      </w:r>
      <w:r w:rsidRPr="008F3AEF">
        <w:rPr>
          <w:rFonts w:cs="Tahoma"/>
          <w:color w:val="262626"/>
          <w:szCs w:val="26"/>
        </w:rPr>
        <w:t>012.</w:t>
      </w:r>
    </w:p>
    <w:p w14:paraId="5BF6501E" w14:textId="77777777" w:rsidR="007D40E5" w:rsidRPr="007D177A" w:rsidRDefault="007D40E5" w:rsidP="007D40E5">
      <w:pPr>
        <w:pStyle w:val="BodyText"/>
        <w:numPr>
          <w:ilvl w:val="0"/>
          <w:numId w:val="26"/>
        </w:numPr>
        <w:spacing w:after="0"/>
        <w:rPr>
          <w:sz w:val="26"/>
        </w:rPr>
      </w:pPr>
      <w:r w:rsidRPr="007D177A">
        <w:rPr>
          <w:b/>
          <w:i/>
        </w:rPr>
        <w:t>Pediatric Upper Extremity Fractures</w:t>
      </w:r>
      <w:r>
        <w:rPr>
          <w:b/>
          <w:i/>
        </w:rPr>
        <w:t xml:space="preserve">, </w:t>
      </w:r>
      <w:r>
        <w:t>Orthopaedic Grand Rounds, SUNY at Buffalo August 11, 2012.</w:t>
      </w:r>
    </w:p>
    <w:p w14:paraId="136C72C8" w14:textId="77777777" w:rsidR="006D65DE" w:rsidRDefault="006D65DE" w:rsidP="00D30496">
      <w:pPr>
        <w:pStyle w:val="BodyText"/>
        <w:numPr>
          <w:ilvl w:val="0"/>
          <w:numId w:val="26"/>
        </w:numPr>
        <w:spacing w:after="0"/>
      </w:pPr>
      <w:r>
        <w:rPr>
          <w:b/>
          <w:i/>
        </w:rPr>
        <w:t xml:space="preserve">Femoral Head, Neck, Intertrochanteric and Subtrochanteric Fractures, </w:t>
      </w:r>
      <w:r>
        <w:t>Orthopaedic Grand Rounds, SUNY at Buffalo July 16, 2012.</w:t>
      </w:r>
    </w:p>
    <w:p w14:paraId="427C1B01" w14:textId="1DB869DB" w:rsidR="006D65DE" w:rsidRDefault="005064EA" w:rsidP="00D30496">
      <w:pPr>
        <w:pStyle w:val="BodyText"/>
        <w:numPr>
          <w:ilvl w:val="0"/>
          <w:numId w:val="26"/>
        </w:numPr>
        <w:spacing w:after="0"/>
      </w:pPr>
      <w:r w:rsidRPr="007D177A">
        <w:rPr>
          <w:b/>
          <w:i/>
        </w:rPr>
        <w:t>Acquired</w:t>
      </w:r>
      <w:r w:rsidR="006D65DE" w:rsidRPr="007D177A">
        <w:rPr>
          <w:b/>
          <w:i/>
        </w:rPr>
        <w:t xml:space="preserve"> Adult Flatfoot Deformity</w:t>
      </w:r>
      <w:r w:rsidR="006D65DE">
        <w:t>, Orthopaedic Grand Rounds, SUNY at Buffalo May 17, 2012.</w:t>
      </w:r>
    </w:p>
    <w:p w14:paraId="2E24BF9E" w14:textId="77777777" w:rsidR="007D40E5" w:rsidRPr="008F3AEF" w:rsidRDefault="007D40E5" w:rsidP="007D40E5">
      <w:pPr>
        <w:pStyle w:val="BodyText"/>
        <w:numPr>
          <w:ilvl w:val="0"/>
          <w:numId w:val="26"/>
        </w:numPr>
        <w:spacing w:after="0"/>
        <w:rPr>
          <w:b/>
          <w:i/>
        </w:rPr>
      </w:pPr>
      <w:r w:rsidRPr="008F3AEF">
        <w:rPr>
          <w:b/>
          <w:i/>
        </w:rPr>
        <w:t>Biomechanical Effects of a Partial Undersurface Medial Meniscal Tear,</w:t>
      </w:r>
      <w:r w:rsidRPr="008F3AEF">
        <w:rPr>
          <w:rFonts w:cs="Tahoma"/>
          <w:color w:val="262626"/>
          <w:szCs w:val="26"/>
        </w:rPr>
        <w:t xml:space="preserve"> 5</w:t>
      </w:r>
      <w:r w:rsidRPr="008F3AEF">
        <w:rPr>
          <w:rFonts w:cs="Tahoma"/>
          <w:color w:val="262626"/>
          <w:szCs w:val="26"/>
          <w:vertAlign w:val="superscript"/>
        </w:rPr>
        <w:t>th</w:t>
      </w:r>
      <w:r w:rsidRPr="008F3AEF">
        <w:rPr>
          <w:rFonts w:cs="Tahoma"/>
          <w:color w:val="262626"/>
          <w:szCs w:val="26"/>
        </w:rPr>
        <w:t xml:space="preserve"> Annual Eugene R. Mindell, M.D. Orthopaedic Res</w:t>
      </w:r>
      <w:r>
        <w:rPr>
          <w:rFonts w:cs="Tahoma"/>
          <w:color w:val="262626"/>
          <w:szCs w:val="26"/>
        </w:rPr>
        <w:t>idency Scientific Program June 3, 2011</w:t>
      </w:r>
      <w:r w:rsidRPr="008F3AEF">
        <w:rPr>
          <w:rFonts w:cs="Tahoma"/>
          <w:color w:val="262626"/>
          <w:szCs w:val="26"/>
        </w:rPr>
        <w:t>.</w:t>
      </w:r>
    </w:p>
    <w:p w14:paraId="52D7EA76" w14:textId="77777777" w:rsidR="009B4241" w:rsidRDefault="009B4241" w:rsidP="009B4241">
      <w:pPr>
        <w:pStyle w:val="SectionTitle"/>
        <w:spacing w:before="0"/>
        <w:rPr>
          <w:b/>
          <w:sz w:val="26"/>
        </w:rPr>
      </w:pPr>
    </w:p>
    <w:p w14:paraId="404A9772" w14:textId="77777777" w:rsidR="009B4241" w:rsidRDefault="009B4241" w:rsidP="009B4241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Public Presentations</w:t>
      </w:r>
    </w:p>
    <w:p w14:paraId="08A0BD72" w14:textId="77777777" w:rsidR="00C71BA8" w:rsidRDefault="00C71BA8" w:rsidP="00C71BA8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Top Hand Disorders and Treatments in the Elderly, </w:t>
      </w:r>
      <w:r w:rsidRPr="003A78F6">
        <w:rPr>
          <w:szCs w:val="22"/>
        </w:rPr>
        <w:t xml:space="preserve">Clermont, Florida, </w:t>
      </w:r>
      <w:r>
        <w:rPr>
          <w:szCs w:val="22"/>
        </w:rPr>
        <w:t xml:space="preserve">February 17, </w:t>
      </w:r>
      <w:r w:rsidRPr="003A78F6">
        <w:rPr>
          <w:szCs w:val="22"/>
        </w:rPr>
        <w:t>2017</w:t>
      </w:r>
      <w:r>
        <w:rPr>
          <w:szCs w:val="22"/>
        </w:rPr>
        <w:t>.</w:t>
      </w:r>
    </w:p>
    <w:p w14:paraId="19906767" w14:textId="77777777" w:rsidR="00C71BA8" w:rsidRPr="00C71BA8" w:rsidRDefault="00C71BA8" w:rsidP="00C71BA8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Shoulder Pain Seminar, </w:t>
      </w:r>
      <w:r>
        <w:rPr>
          <w:szCs w:val="22"/>
        </w:rPr>
        <w:t>Villages, Florida. February 2, 2017</w:t>
      </w:r>
    </w:p>
    <w:p w14:paraId="53DB9B9B" w14:textId="77777777" w:rsidR="00C71BA8" w:rsidRPr="00C71BA8" w:rsidRDefault="00C71BA8" w:rsidP="00C71BA8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>Common Hand Disorders</w:t>
      </w:r>
      <w:r w:rsidRPr="00C71BA8">
        <w:rPr>
          <w:b/>
          <w:i/>
          <w:szCs w:val="22"/>
        </w:rPr>
        <w:t xml:space="preserve">, </w:t>
      </w:r>
      <w:r w:rsidRPr="00C71BA8">
        <w:rPr>
          <w:szCs w:val="22"/>
        </w:rPr>
        <w:t>Plantation, Florida, September 18, 2015</w:t>
      </w:r>
    </w:p>
    <w:p w14:paraId="2AED6433" w14:textId="77777777" w:rsidR="00C71BA8" w:rsidRDefault="00C71BA8" w:rsidP="006D65DE">
      <w:pPr>
        <w:pStyle w:val="SectionTitle"/>
        <w:spacing w:before="0"/>
        <w:rPr>
          <w:b/>
          <w:sz w:val="26"/>
        </w:rPr>
      </w:pPr>
    </w:p>
    <w:p w14:paraId="7029B8AA" w14:textId="77777777" w:rsidR="006D65DE" w:rsidRDefault="00AC692A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Committees</w:t>
      </w:r>
    </w:p>
    <w:p w14:paraId="0B9E3E2F" w14:textId="0BC43F33" w:rsidR="003A78F6" w:rsidRDefault="003A78F6" w:rsidP="0038314A">
      <w:pPr>
        <w:numPr>
          <w:ilvl w:val="0"/>
          <w:numId w:val="27"/>
        </w:numPr>
        <w:jc w:val="left"/>
        <w:rPr>
          <w:szCs w:val="22"/>
        </w:rPr>
      </w:pPr>
      <w:r w:rsidRPr="0038314A">
        <w:rPr>
          <w:szCs w:val="22"/>
        </w:rPr>
        <w:t>South Lake Hospital Quality Review Committee, Clermont, FL 2016-</w:t>
      </w:r>
      <w:r w:rsidR="00930E84">
        <w:rPr>
          <w:szCs w:val="22"/>
        </w:rPr>
        <w:t>2018</w:t>
      </w:r>
    </w:p>
    <w:p w14:paraId="50C43E41" w14:textId="3E2E1A5D" w:rsidR="00EA7107" w:rsidRDefault="00EA7107" w:rsidP="0038314A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t>South Lake Hospital Musculoskeletal Surgical Center Design Committee, Clermont, FL 2017-</w:t>
      </w:r>
      <w:r w:rsidR="00930E84">
        <w:rPr>
          <w:szCs w:val="22"/>
        </w:rPr>
        <w:t>2020</w:t>
      </w:r>
      <w:r>
        <w:rPr>
          <w:szCs w:val="22"/>
        </w:rPr>
        <w:t>.</w:t>
      </w:r>
    </w:p>
    <w:p w14:paraId="139531C3" w14:textId="39294F9E" w:rsidR="009F4411" w:rsidRDefault="009F4411" w:rsidP="0038314A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lastRenderedPageBreak/>
        <w:t xml:space="preserve">South Lake Hospital Comprehensive Joint Care Committee, </w:t>
      </w:r>
      <w:r w:rsidR="00EA7107">
        <w:rPr>
          <w:szCs w:val="22"/>
        </w:rPr>
        <w:t xml:space="preserve">Clermont, </w:t>
      </w:r>
      <w:r>
        <w:rPr>
          <w:szCs w:val="22"/>
        </w:rPr>
        <w:t>FL 2017-</w:t>
      </w:r>
      <w:r w:rsidR="00930E84">
        <w:rPr>
          <w:szCs w:val="22"/>
        </w:rPr>
        <w:t>2020</w:t>
      </w:r>
    </w:p>
    <w:p w14:paraId="5DA2B9C3" w14:textId="0B9FC505" w:rsidR="00EA7107" w:rsidRDefault="00EA7107" w:rsidP="0038314A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t>South Lake Hospital Surgical Accountable Care Management Member Clermont, FL 2015-</w:t>
      </w:r>
      <w:r w:rsidR="00930E84">
        <w:rPr>
          <w:szCs w:val="22"/>
        </w:rPr>
        <w:t>2020</w:t>
      </w:r>
    </w:p>
    <w:p w14:paraId="46BD6952" w14:textId="77777777" w:rsidR="00EA7107" w:rsidRPr="0038314A" w:rsidRDefault="00EA7107" w:rsidP="0038314A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t>Health Central Surgery Center Management Consultant, Ocoee, FL 2018-Current.</w:t>
      </w:r>
    </w:p>
    <w:p w14:paraId="6B7E55D0" w14:textId="77777777" w:rsidR="00AC692A" w:rsidRPr="003A78F6" w:rsidRDefault="00AC692A" w:rsidP="00D30496">
      <w:pPr>
        <w:numPr>
          <w:ilvl w:val="0"/>
          <w:numId w:val="27"/>
        </w:numPr>
        <w:jc w:val="left"/>
        <w:rPr>
          <w:szCs w:val="22"/>
        </w:rPr>
      </w:pPr>
      <w:r w:rsidRPr="003A78F6">
        <w:rPr>
          <w:szCs w:val="22"/>
        </w:rPr>
        <w:t>Admissions Committee, Department of Orthopaedics State University of New York at Buffalo 2011-2014</w:t>
      </w:r>
    </w:p>
    <w:p w14:paraId="68AF0366" w14:textId="77777777" w:rsidR="0038314A" w:rsidRDefault="0038314A" w:rsidP="0038314A">
      <w:pPr>
        <w:pStyle w:val="SectionTitle"/>
        <w:spacing w:before="0"/>
        <w:rPr>
          <w:b/>
          <w:sz w:val="26"/>
        </w:rPr>
      </w:pPr>
    </w:p>
    <w:p w14:paraId="1D223D31" w14:textId="77777777" w:rsidR="006D65DE" w:rsidRPr="0038314A" w:rsidRDefault="0038314A" w:rsidP="0038314A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Volunteering</w:t>
      </w:r>
      <w:r w:rsidRPr="00344653">
        <w:rPr>
          <w:b/>
          <w:sz w:val="26"/>
        </w:rPr>
        <w:t xml:space="preserve"> </w:t>
      </w:r>
    </w:p>
    <w:p w14:paraId="4592522C" w14:textId="454314AB" w:rsidR="00EA7107" w:rsidRDefault="00771BF0" w:rsidP="00EA7107">
      <w:pPr>
        <w:pStyle w:val="Objective"/>
        <w:numPr>
          <w:ilvl w:val="0"/>
          <w:numId w:val="43"/>
        </w:numPr>
        <w:spacing w:line="240" w:lineRule="auto"/>
      </w:pPr>
      <w:r>
        <w:t>Lighthouse Free Clinic-2006-2009</w:t>
      </w:r>
      <w:r w:rsidR="00E7329D">
        <w:t xml:space="preserve"> </w:t>
      </w:r>
      <w:r w:rsidR="009C74AB">
        <w:t>volunteer</w:t>
      </w:r>
      <w:r>
        <w:t xml:space="preserve"> </w:t>
      </w:r>
      <w:r w:rsidR="00E7329D">
        <w:t>d</w:t>
      </w:r>
      <w:r>
        <w:t>eliver free Primary care to underserved patients in Buffalo NY as Medical Student.</w:t>
      </w:r>
    </w:p>
    <w:p w14:paraId="29F00DFF" w14:textId="2E442363" w:rsidR="00771BF0" w:rsidRPr="00771BF0" w:rsidRDefault="00771BF0" w:rsidP="00771BF0">
      <w:pPr>
        <w:pStyle w:val="Objective"/>
        <w:numPr>
          <w:ilvl w:val="0"/>
          <w:numId w:val="43"/>
        </w:numPr>
        <w:spacing w:line="240" w:lineRule="auto"/>
      </w:pPr>
      <w:r>
        <w:t xml:space="preserve">Heart Smart Organization- President 2008-2009. Education of elementary Students regarding heart healthy lifestyles. </w:t>
      </w:r>
    </w:p>
    <w:p w14:paraId="7955B9E3" w14:textId="77777777" w:rsidR="006D65DE" w:rsidRPr="00A7222B" w:rsidRDefault="006D65DE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MEETINGS</w:t>
      </w:r>
      <w:r w:rsidRPr="00344653">
        <w:rPr>
          <w:b/>
          <w:sz w:val="26"/>
        </w:rPr>
        <w:t xml:space="preserve"> </w:t>
      </w:r>
    </w:p>
    <w:p w14:paraId="68C939E4" w14:textId="780D5061" w:rsidR="006D65DE" w:rsidRDefault="006D65DE" w:rsidP="009B4241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165" w:hanging="165"/>
        <w:rPr>
          <w:b/>
        </w:rPr>
      </w:pPr>
      <w:r>
        <w:rPr>
          <w:b/>
        </w:rPr>
        <w:t xml:space="preserve">ASSH Annual Meeting. </w:t>
      </w:r>
      <w:r>
        <w:t>ASSH 2014</w:t>
      </w:r>
      <w:r w:rsidR="00EB596F">
        <w:t>, 2020</w:t>
      </w:r>
    </w:p>
    <w:p w14:paraId="0ABEC68F" w14:textId="776B9B2D" w:rsidR="006D65DE" w:rsidRPr="00D24143" w:rsidRDefault="006D65DE" w:rsidP="009B4241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165" w:hanging="165"/>
        <w:rPr>
          <w:b/>
        </w:rPr>
      </w:pPr>
      <w:r>
        <w:rPr>
          <w:b/>
        </w:rPr>
        <w:t xml:space="preserve">AAOS Annual Meeting </w:t>
      </w:r>
      <w:r>
        <w:t>AAOS 2014</w:t>
      </w:r>
      <w:r w:rsidR="00BC16F7">
        <w:t>, 2016</w:t>
      </w:r>
      <w:r w:rsidR="00F45E79">
        <w:t>, 2020</w:t>
      </w:r>
    </w:p>
    <w:p w14:paraId="53D4108C" w14:textId="77777777" w:rsidR="00D24143" w:rsidRDefault="00D24143" w:rsidP="009B4241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165" w:hanging="165"/>
        <w:rPr>
          <w:b/>
        </w:rPr>
      </w:pPr>
      <w:r>
        <w:rPr>
          <w:b/>
        </w:rPr>
        <w:t xml:space="preserve">Clinical Orthopedic Society Annual Meeting </w:t>
      </w:r>
      <w:r>
        <w:t>2013</w:t>
      </w:r>
    </w:p>
    <w:p w14:paraId="098BB855" w14:textId="1C4FDC46" w:rsidR="006D65DE" w:rsidRDefault="00AF2228" w:rsidP="009B4241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165" w:hanging="165"/>
        <w:rPr>
          <w:b/>
        </w:rPr>
      </w:pPr>
      <w:r>
        <w:rPr>
          <w:b/>
        </w:rPr>
        <w:t>North American Spine Society</w:t>
      </w:r>
      <w:r w:rsidR="006D65DE">
        <w:rPr>
          <w:b/>
        </w:rPr>
        <w:t xml:space="preserve"> Annual Meeting. </w:t>
      </w:r>
      <w:r w:rsidR="006D65DE">
        <w:t>NASS. October 24-27, 2012</w:t>
      </w:r>
    </w:p>
    <w:p w14:paraId="502B56D1" w14:textId="77777777" w:rsidR="006D65DE" w:rsidRDefault="006D65DE" w:rsidP="006D65DE">
      <w:pPr>
        <w:pStyle w:val="SectionTitle"/>
        <w:spacing w:before="0"/>
      </w:pPr>
    </w:p>
    <w:p w14:paraId="29AE63C6" w14:textId="77777777" w:rsidR="00D30496" w:rsidRDefault="00D30496">
      <w:pPr>
        <w:rPr>
          <w:rFonts w:ascii="Times New Roman" w:hAnsi="Times New Roman"/>
          <w:sz w:val="20"/>
        </w:rPr>
      </w:pPr>
    </w:p>
    <w:sectPr w:rsidR="00D30496" w:rsidSect="009D3531">
      <w:pgSz w:w="12240" w:h="15840"/>
      <w:pgMar w:top="1440" w:right="1440" w:bottom="1440" w:left="1440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4450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F407C"/>
    <w:multiLevelType w:val="hybridMultilevel"/>
    <w:tmpl w:val="A788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4697E"/>
    <w:multiLevelType w:val="hybridMultilevel"/>
    <w:tmpl w:val="B77A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CA35FBA"/>
    <w:multiLevelType w:val="hybridMultilevel"/>
    <w:tmpl w:val="5550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C3901"/>
    <w:multiLevelType w:val="hybridMultilevel"/>
    <w:tmpl w:val="56D00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271FF"/>
    <w:multiLevelType w:val="hybridMultilevel"/>
    <w:tmpl w:val="0C32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C46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673951"/>
    <w:multiLevelType w:val="hybridMultilevel"/>
    <w:tmpl w:val="286E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21D41EA"/>
    <w:multiLevelType w:val="hybridMultilevel"/>
    <w:tmpl w:val="EB5CC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361E5AF3"/>
    <w:multiLevelType w:val="hybridMultilevel"/>
    <w:tmpl w:val="A5D69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52CFE"/>
    <w:multiLevelType w:val="hybridMultilevel"/>
    <w:tmpl w:val="80AE3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06970"/>
    <w:multiLevelType w:val="hybridMultilevel"/>
    <w:tmpl w:val="6B10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A344DFF"/>
    <w:multiLevelType w:val="hybridMultilevel"/>
    <w:tmpl w:val="F126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0E6963"/>
    <w:multiLevelType w:val="hybridMultilevel"/>
    <w:tmpl w:val="AF665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6200662D"/>
    <w:multiLevelType w:val="hybridMultilevel"/>
    <w:tmpl w:val="25B4E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439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112884"/>
    <w:multiLevelType w:val="hybridMultilevel"/>
    <w:tmpl w:val="06D09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71790C"/>
    <w:multiLevelType w:val="hybridMultilevel"/>
    <w:tmpl w:val="49722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26F61"/>
    <w:multiLevelType w:val="hybridMultilevel"/>
    <w:tmpl w:val="6298E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192248"/>
    <w:multiLevelType w:val="hybridMultilevel"/>
    <w:tmpl w:val="C17A0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C41F5F"/>
    <w:multiLevelType w:val="hybridMultilevel"/>
    <w:tmpl w:val="B9F47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B37A8"/>
    <w:multiLevelType w:val="hybridMultilevel"/>
    <w:tmpl w:val="D9A06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2035ED"/>
    <w:multiLevelType w:val="hybridMultilevel"/>
    <w:tmpl w:val="0CDA5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705157"/>
    <w:multiLevelType w:val="hybridMultilevel"/>
    <w:tmpl w:val="7B248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16422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720634490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 w16cid:durableId="91921582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 w16cid:durableId="94735152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 w16cid:durableId="153730953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 w16cid:durableId="121800971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 w16cid:durableId="50808890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 w16cid:durableId="192586877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 w16cid:durableId="2004778753">
    <w:abstractNumId w:val="5"/>
  </w:num>
  <w:num w:numId="10" w16cid:durableId="2080054703">
    <w:abstractNumId w:val="21"/>
  </w:num>
  <w:num w:numId="11" w16cid:durableId="1037200156">
    <w:abstractNumId w:val="4"/>
  </w:num>
  <w:num w:numId="12" w16cid:durableId="1648365308">
    <w:abstractNumId w:val="6"/>
  </w:num>
  <w:num w:numId="13" w16cid:durableId="126514657">
    <w:abstractNumId w:val="14"/>
  </w:num>
  <w:num w:numId="14" w16cid:durableId="915285889">
    <w:abstractNumId w:val="18"/>
  </w:num>
  <w:num w:numId="15" w16cid:durableId="632903872">
    <w:abstractNumId w:val="12"/>
  </w:num>
  <w:num w:numId="16" w16cid:durableId="1322081370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 w16cid:durableId="1985309926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 w16cid:durableId="1770613001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 w16cid:durableId="71462257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 w16cid:durableId="1939866772">
    <w:abstractNumId w:val="1"/>
  </w:num>
  <w:num w:numId="21" w16cid:durableId="2125926678">
    <w:abstractNumId w:val="23"/>
  </w:num>
  <w:num w:numId="22" w16cid:durableId="1580826023">
    <w:abstractNumId w:val="10"/>
  </w:num>
  <w:num w:numId="23" w16cid:durableId="1196894439">
    <w:abstractNumId w:val="13"/>
  </w:num>
  <w:num w:numId="24" w16cid:durableId="1141388577">
    <w:abstractNumId w:val="20"/>
  </w:num>
  <w:num w:numId="25" w16cid:durableId="230435412">
    <w:abstractNumId w:val="17"/>
  </w:num>
  <w:num w:numId="26" w16cid:durableId="2104496404">
    <w:abstractNumId w:val="2"/>
  </w:num>
  <w:num w:numId="27" w16cid:durableId="733965829">
    <w:abstractNumId w:val="9"/>
  </w:num>
  <w:num w:numId="28" w16cid:durableId="325090175">
    <w:abstractNumId w:val="3"/>
  </w:num>
  <w:num w:numId="29" w16cid:durableId="1806895573">
    <w:abstractNumId w:val="29"/>
  </w:num>
  <w:num w:numId="30" w16cid:durableId="1342589158">
    <w:abstractNumId w:val="19"/>
  </w:num>
  <w:num w:numId="31" w16cid:durableId="956181861">
    <w:abstractNumId w:val="26"/>
  </w:num>
  <w:num w:numId="32" w16cid:durableId="2106536091">
    <w:abstractNumId w:val="15"/>
  </w:num>
  <w:num w:numId="33" w16cid:durableId="634408261">
    <w:abstractNumId w:val="31"/>
  </w:num>
  <w:num w:numId="34" w16cid:durableId="315039263">
    <w:abstractNumId w:val="16"/>
  </w:num>
  <w:num w:numId="35" w16cid:durableId="1406804861">
    <w:abstractNumId w:val="8"/>
  </w:num>
  <w:num w:numId="36" w16cid:durableId="348483002">
    <w:abstractNumId w:val="27"/>
  </w:num>
  <w:num w:numId="37" w16cid:durableId="683747182">
    <w:abstractNumId w:val="24"/>
  </w:num>
  <w:num w:numId="38" w16cid:durableId="61604904">
    <w:abstractNumId w:val="11"/>
  </w:num>
  <w:num w:numId="39" w16cid:durableId="758138334">
    <w:abstractNumId w:val="25"/>
  </w:num>
  <w:num w:numId="40" w16cid:durableId="46611657">
    <w:abstractNumId w:val="30"/>
  </w:num>
  <w:num w:numId="41" w16cid:durableId="1771000811">
    <w:abstractNumId w:val="7"/>
  </w:num>
  <w:num w:numId="42" w16cid:durableId="431095913">
    <w:abstractNumId w:val="22"/>
  </w:num>
  <w:num w:numId="43" w16cid:durableId="20936930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1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ResumeStyle" w:val="2"/>
    <w:docVar w:name="Resume Post Wizard Balloon" w:val="1"/>
  </w:docVars>
  <w:rsids>
    <w:rsidRoot w:val="00F72558"/>
    <w:rsid w:val="00060B61"/>
    <w:rsid w:val="000D1BC5"/>
    <w:rsid w:val="00140E58"/>
    <w:rsid w:val="001631EE"/>
    <w:rsid w:val="00166AFA"/>
    <w:rsid w:val="00200648"/>
    <w:rsid w:val="002257D8"/>
    <w:rsid w:val="003772BE"/>
    <w:rsid w:val="0038314A"/>
    <w:rsid w:val="003A78F6"/>
    <w:rsid w:val="003E3122"/>
    <w:rsid w:val="003E70EA"/>
    <w:rsid w:val="004405E6"/>
    <w:rsid w:val="005064EA"/>
    <w:rsid w:val="00557566"/>
    <w:rsid w:val="005A486F"/>
    <w:rsid w:val="005D0D93"/>
    <w:rsid w:val="006374D6"/>
    <w:rsid w:val="006D65DE"/>
    <w:rsid w:val="007101C8"/>
    <w:rsid w:val="00771BF0"/>
    <w:rsid w:val="00783DA3"/>
    <w:rsid w:val="007A175A"/>
    <w:rsid w:val="007C4859"/>
    <w:rsid w:val="007D40E5"/>
    <w:rsid w:val="007D7499"/>
    <w:rsid w:val="0089072F"/>
    <w:rsid w:val="008B723D"/>
    <w:rsid w:val="00912D3F"/>
    <w:rsid w:val="00930E84"/>
    <w:rsid w:val="00964F75"/>
    <w:rsid w:val="009B4241"/>
    <w:rsid w:val="009C74AB"/>
    <w:rsid w:val="009D2336"/>
    <w:rsid w:val="009D3531"/>
    <w:rsid w:val="009F4411"/>
    <w:rsid w:val="009F472D"/>
    <w:rsid w:val="00A01B53"/>
    <w:rsid w:val="00A06400"/>
    <w:rsid w:val="00A15ECF"/>
    <w:rsid w:val="00AC692A"/>
    <w:rsid w:val="00AD7F48"/>
    <w:rsid w:val="00AF1976"/>
    <w:rsid w:val="00AF2228"/>
    <w:rsid w:val="00B0142D"/>
    <w:rsid w:val="00B06AA5"/>
    <w:rsid w:val="00BC16F7"/>
    <w:rsid w:val="00C20F96"/>
    <w:rsid w:val="00C4348F"/>
    <w:rsid w:val="00C57C85"/>
    <w:rsid w:val="00C71BA8"/>
    <w:rsid w:val="00C80AAC"/>
    <w:rsid w:val="00C90B1A"/>
    <w:rsid w:val="00D149FF"/>
    <w:rsid w:val="00D14CB0"/>
    <w:rsid w:val="00D24143"/>
    <w:rsid w:val="00D30496"/>
    <w:rsid w:val="00D77750"/>
    <w:rsid w:val="00D973BA"/>
    <w:rsid w:val="00E2674A"/>
    <w:rsid w:val="00E46451"/>
    <w:rsid w:val="00E7329D"/>
    <w:rsid w:val="00EA7107"/>
    <w:rsid w:val="00EB3C74"/>
    <w:rsid w:val="00EB596F"/>
    <w:rsid w:val="00F24F4F"/>
    <w:rsid w:val="00F45E79"/>
    <w:rsid w:val="00F72558"/>
    <w:rsid w:val="00FB3214"/>
    <w:rsid w:val="00FC6898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63484"/>
  <w14:defaultImageDpi w14:val="300"/>
  <w15:docId w15:val="{76B31C1A-7BF0-764A-8256-DD5E3AF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character" w:styleId="Hyperlink">
    <w:name w:val="Hyperlink"/>
    <w:rsid w:val="00C0347F"/>
    <w:rPr>
      <w:color w:val="0000FF"/>
      <w:u w:val="single"/>
    </w:rPr>
  </w:style>
  <w:style w:type="character" w:styleId="FollowedHyperlink">
    <w:name w:val="FollowedHyperlink"/>
    <w:rsid w:val="000709E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C692A"/>
    <w:pPr>
      <w:spacing w:before="100" w:beforeAutospacing="1" w:after="100" w:afterAutospacing="1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Office\Templates\1033\Resume Wizard.wiz</Template>
  <TotalTime>28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Jeffrey Feiner</dc:creator>
  <cp:keywords/>
  <cp:lastModifiedBy>David Feiner</cp:lastModifiedBy>
  <cp:revision>35</cp:revision>
  <cp:lastPrinted>2013-11-11T23:59:00Z</cp:lastPrinted>
  <dcterms:created xsi:type="dcterms:W3CDTF">2020-01-07T20:39:00Z</dcterms:created>
  <dcterms:modified xsi:type="dcterms:W3CDTF">2025-01-13T20:45:00Z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